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6C" w:rsidRDefault="0011176C" w:rsidP="0011176C">
      <w:pPr>
        <w:widowControl w:val="0"/>
        <w:autoSpaceDE w:val="0"/>
        <w:autoSpaceDN w:val="0"/>
        <w:adjustRightInd w:val="0"/>
        <w:jc w:val="center"/>
        <w:rPr>
          <w:rFonts w:ascii="Cambria" w:hAnsi="Cambria" w:cs="Cambria"/>
          <w:b/>
        </w:rPr>
      </w:pPr>
      <w:r w:rsidRPr="0011176C">
        <w:rPr>
          <w:rFonts w:ascii="Cambria" w:hAnsi="Cambria" w:cs="Cambria"/>
          <w:b/>
        </w:rPr>
        <w:t>NKU Center for Educator Excellence</w:t>
      </w:r>
    </w:p>
    <w:p w:rsidR="0011176C" w:rsidRPr="0011176C" w:rsidRDefault="0011176C" w:rsidP="0011176C">
      <w:pPr>
        <w:widowControl w:val="0"/>
        <w:autoSpaceDE w:val="0"/>
        <w:autoSpaceDN w:val="0"/>
        <w:adjustRightInd w:val="0"/>
        <w:jc w:val="center"/>
        <w:rPr>
          <w:rFonts w:ascii="Cambria" w:hAnsi="Cambria" w:cs="Cambria"/>
          <w:b/>
        </w:rPr>
      </w:pPr>
      <w:r>
        <w:rPr>
          <w:rFonts w:ascii="Cambria" w:hAnsi="Cambria" w:cs="Cambria"/>
          <w:b/>
        </w:rPr>
        <w:t>February Report to NKCES Board of Directors</w:t>
      </w:r>
      <w:bookmarkStart w:id="0" w:name="_GoBack"/>
      <w:bookmarkEnd w:id="0"/>
    </w:p>
    <w:p w:rsidR="0011176C" w:rsidRDefault="0011176C" w:rsidP="0011176C">
      <w:pPr>
        <w:widowControl w:val="0"/>
        <w:autoSpaceDE w:val="0"/>
        <w:autoSpaceDN w:val="0"/>
        <w:adjustRightInd w:val="0"/>
        <w:rPr>
          <w:rFonts w:ascii="Cambria" w:hAnsi="Cambria" w:cs="Cambria"/>
        </w:rPr>
      </w:pPr>
    </w:p>
    <w:p w:rsidR="0011176C" w:rsidRPr="0011176C" w:rsidRDefault="0011176C" w:rsidP="0011176C">
      <w:pPr>
        <w:widowControl w:val="0"/>
        <w:autoSpaceDE w:val="0"/>
        <w:autoSpaceDN w:val="0"/>
        <w:adjustRightInd w:val="0"/>
        <w:rPr>
          <w:rFonts w:ascii="Cambria" w:hAnsi="Cambria" w:cs="Cambria"/>
        </w:rPr>
      </w:pPr>
      <w:r w:rsidRPr="0011176C">
        <w:rPr>
          <w:rFonts w:ascii="Cambria" w:hAnsi="Cambria" w:cs="Cambria"/>
        </w:rPr>
        <w:t>The Center for Educator Excellence Advisory Council hosted their quarterly meeting on January 29.  Updates shared by Dr. Mike Waters indicated efforts to analyze KYOTE data for impact and work with KDE to look at statewide results.  Dr. Waters also shared KYOTE data with the Kentucky Center for Mathematics in developing their intervention specialists across the districts. </w:t>
      </w:r>
    </w:p>
    <w:p w:rsidR="0011176C" w:rsidRPr="0011176C" w:rsidRDefault="0011176C" w:rsidP="0011176C">
      <w:pPr>
        <w:widowControl w:val="0"/>
        <w:autoSpaceDE w:val="0"/>
        <w:autoSpaceDN w:val="0"/>
        <w:adjustRightInd w:val="0"/>
        <w:rPr>
          <w:rFonts w:ascii="Cambria" w:hAnsi="Cambria" w:cs="Cambria"/>
        </w:rPr>
      </w:pPr>
      <w:r w:rsidRPr="0011176C">
        <w:rPr>
          <w:rFonts w:ascii="Cambria" w:hAnsi="Cambria" w:cs="Cambria"/>
        </w:rPr>
        <w:t> </w:t>
      </w:r>
    </w:p>
    <w:p w:rsidR="0011176C" w:rsidRPr="0011176C" w:rsidRDefault="0011176C" w:rsidP="0011176C">
      <w:pPr>
        <w:widowControl w:val="0"/>
        <w:autoSpaceDE w:val="0"/>
        <w:autoSpaceDN w:val="0"/>
        <w:adjustRightInd w:val="0"/>
        <w:rPr>
          <w:rFonts w:ascii="Cambria" w:hAnsi="Cambria" w:cs="Cambria"/>
        </w:rPr>
      </w:pPr>
      <w:r w:rsidRPr="0011176C">
        <w:rPr>
          <w:rFonts w:ascii="Cambria" w:hAnsi="Cambria" w:cs="Cambria"/>
        </w:rPr>
        <w:t xml:space="preserve">Mini-grants provided to Kenton County, Campbell County, and Newport Independent school districts fund “Science in the Fishbowl” professional development for teachers offered by </w:t>
      </w:r>
      <w:proofErr w:type="spellStart"/>
      <w:r w:rsidRPr="0011176C">
        <w:rPr>
          <w:rFonts w:ascii="Cambria" w:hAnsi="Cambria" w:cs="Cambria"/>
        </w:rPr>
        <w:t>Reeda</w:t>
      </w:r>
      <w:proofErr w:type="spellEnd"/>
      <w:r w:rsidRPr="0011176C">
        <w:rPr>
          <w:rFonts w:ascii="Cambria" w:hAnsi="Cambria" w:cs="Cambria"/>
        </w:rPr>
        <w:t xml:space="preserve"> Hart of CINSAM and Dr. Patti Bills of NKU Teacher Education. An additional mini-grant funded robotics equipment in support of the NKU Explore More and Norse Think Tank programs for gifted and talented students (see attached flyers).  The Executive Director of CINSAM noted initiatives to broaden their reach to include all STEM disciplines and has established an alliance with the Kentucky Center for Mathematics. </w:t>
      </w:r>
    </w:p>
    <w:p w:rsidR="0011176C" w:rsidRPr="0011176C" w:rsidRDefault="0011176C" w:rsidP="0011176C">
      <w:pPr>
        <w:widowControl w:val="0"/>
        <w:autoSpaceDE w:val="0"/>
        <w:autoSpaceDN w:val="0"/>
        <w:adjustRightInd w:val="0"/>
        <w:rPr>
          <w:rFonts w:ascii="Cambria" w:hAnsi="Cambria" w:cs="Cambria"/>
        </w:rPr>
      </w:pPr>
      <w:r w:rsidRPr="0011176C">
        <w:rPr>
          <w:rFonts w:ascii="Cambria" w:hAnsi="Cambria" w:cs="Cambria"/>
        </w:rPr>
        <w:t> </w:t>
      </w:r>
    </w:p>
    <w:p w:rsidR="0011176C" w:rsidRDefault="0011176C" w:rsidP="0011176C">
      <w:pPr>
        <w:widowControl w:val="0"/>
        <w:autoSpaceDE w:val="0"/>
        <w:autoSpaceDN w:val="0"/>
        <w:adjustRightInd w:val="0"/>
        <w:rPr>
          <w:rFonts w:ascii="Cambria" w:hAnsi="Cambria" w:cs="Cambria"/>
        </w:rPr>
      </w:pPr>
      <w:r w:rsidRPr="0011176C">
        <w:rPr>
          <w:rFonts w:ascii="Cambria" w:hAnsi="Cambria" w:cs="Cambria"/>
        </w:rPr>
        <w:t>Current/New Partnership Academy Networks</w:t>
      </w:r>
    </w:p>
    <w:p w:rsidR="0011176C" w:rsidRPr="0011176C" w:rsidRDefault="0011176C" w:rsidP="0011176C">
      <w:pPr>
        <w:pStyle w:val="ListParagraph"/>
        <w:widowControl w:val="0"/>
        <w:numPr>
          <w:ilvl w:val="0"/>
          <w:numId w:val="2"/>
        </w:numPr>
        <w:autoSpaceDE w:val="0"/>
        <w:autoSpaceDN w:val="0"/>
        <w:adjustRightInd w:val="0"/>
        <w:rPr>
          <w:rFonts w:ascii="Cambria" w:hAnsi="Cambria" w:cs="Cambria"/>
        </w:rPr>
      </w:pPr>
      <w:r w:rsidRPr="0011176C">
        <w:rPr>
          <w:rFonts w:ascii="Cambria" w:hAnsi="Cambria" w:cs="Cambria"/>
        </w:rPr>
        <w:t>FRYSC coordinators</w:t>
      </w:r>
    </w:p>
    <w:p w:rsidR="0011176C" w:rsidRPr="0011176C" w:rsidRDefault="0011176C" w:rsidP="0011176C">
      <w:pPr>
        <w:pStyle w:val="ListParagraph"/>
        <w:widowControl w:val="0"/>
        <w:numPr>
          <w:ilvl w:val="0"/>
          <w:numId w:val="2"/>
        </w:numPr>
        <w:autoSpaceDE w:val="0"/>
        <w:autoSpaceDN w:val="0"/>
        <w:adjustRightInd w:val="0"/>
        <w:rPr>
          <w:rFonts w:ascii="Cambria" w:hAnsi="Cambria" w:cs="Cambria"/>
        </w:rPr>
      </w:pPr>
      <w:r w:rsidRPr="0011176C">
        <w:rPr>
          <w:rFonts w:ascii="Cambria" w:hAnsi="Cambria" w:cs="Cambria"/>
        </w:rPr>
        <w:t>P-12 Librarians on February 10 (see attached flyer)</w:t>
      </w:r>
    </w:p>
    <w:p w:rsidR="00812B2B" w:rsidRPr="0011176C" w:rsidRDefault="0011176C" w:rsidP="0011176C">
      <w:pPr>
        <w:pStyle w:val="ListParagraph"/>
        <w:widowControl w:val="0"/>
        <w:numPr>
          <w:ilvl w:val="0"/>
          <w:numId w:val="2"/>
        </w:numPr>
        <w:autoSpaceDE w:val="0"/>
        <w:autoSpaceDN w:val="0"/>
        <w:adjustRightInd w:val="0"/>
        <w:rPr>
          <w:rFonts w:ascii="Cambria" w:hAnsi="Cambria" w:cs="Cambria"/>
        </w:rPr>
      </w:pPr>
      <w:r w:rsidRPr="0011176C">
        <w:rPr>
          <w:rFonts w:ascii="Cambria" w:hAnsi="Cambria" w:cs="Cambria"/>
        </w:rPr>
        <w:t xml:space="preserve">Early Learning Leaders Network on February 21 (see attached flyer) – </w:t>
      </w:r>
      <w:r w:rsidRPr="0011176C">
        <w:rPr>
          <w:rFonts w:ascii="Cambria" w:hAnsi="Cambria" w:cs="Cambria"/>
          <w:b/>
          <w:bCs/>
        </w:rPr>
        <w:t>please encourage your Elementary School Principals to attend and participate in roundtable conversations between 10:00 and 11:30 that morning.  They are welcome to stay for lunch.</w:t>
      </w:r>
    </w:p>
    <w:p w:rsidR="0011176C" w:rsidRPr="0011176C" w:rsidRDefault="0011176C" w:rsidP="0011176C">
      <w:pPr>
        <w:pStyle w:val="ListParagraph"/>
        <w:numPr>
          <w:ilvl w:val="0"/>
          <w:numId w:val="2"/>
        </w:numPr>
      </w:pPr>
      <w:r w:rsidRPr="0011176C">
        <w:rPr>
          <w:rFonts w:ascii="Calibri" w:hAnsi="Calibri" w:cs="Calibri"/>
        </w:rPr>
        <w:t xml:space="preserve">Northern Kentucky Assistant Principals’ Network will meet Thursday, Feb. 27 </w:t>
      </w:r>
      <w:r w:rsidRPr="0011176C">
        <w:rPr>
          <w:rFonts w:ascii="Calibri" w:hAnsi="Calibri" w:cs="Calibri"/>
        </w:rPr>
        <w:t xml:space="preserve">   </w:t>
      </w:r>
      <w:r w:rsidRPr="0011176C">
        <w:rPr>
          <w:rFonts w:ascii="Calibri" w:hAnsi="Calibri" w:cs="Calibri"/>
        </w:rPr>
        <w:t xml:space="preserve">from 4:00 to 6:00 at the Ralph Rush Staff Development Center, 99 Center St., </w:t>
      </w:r>
      <w:proofErr w:type="gramStart"/>
      <w:r w:rsidRPr="0011176C">
        <w:rPr>
          <w:rFonts w:ascii="Calibri" w:hAnsi="Calibri" w:cs="Calibri"/>
        </w:rPr>
        <w:t>Florence</w:t>
      </w:r>
      <w:proofErr w:type="gramEnd"/>
      <w:r w:rsidRPr="0011176C">
        <w:rPr>
          <w:rFonts w:ascii="Calibri" w:hAnsi="Calibri" w:cs="Calibri"/>
        </w:rPr>
        <w:t>. Featuring a panel of principals and district administrators who are piloting the Teacher Professional Growth and Effectiveness System (TPGES) and Principal Professional Growth and Effectiveness System (PPGES). Two hours of EILA credit provided</w:t>
      </w:r>
    </w:p>
    <w:sectPr w:rsidR="0011176C" w:rsidRPr="0011176C"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F78"/>
    <w:multiLevelType w:val="hybridMultilevel"/>
    <w:tmpl w:val="571C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24347"/>
    <w:multiLevelType w:val="hybridMultilevel"/>
    <w:tmpl w:val="599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6C"/>
    <w:rsid w:val="0011176C"/>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1557</Characters>
  <Application>Microsoft Macintosh Word</Application>
  <DocSecurity>0</DocSecurity>
  <Lines>12</Lines>
  <Paragraphs>3</Paragraphs>
  <ScaleCrop>false</ScaleCrop>
  <Company>NKCES</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2014-02-07T13:06:00Z</dcterms:created>
  <dcterms:modified xsi:type="dcterms:W3CDTF">2014-02-07T13:15:00Z</dcterms:modified>
</cp:coreProperties>
</file>