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E9" w:rsidRDefault="00A444E9" w:rsidP="00F55AC3">
      <w:pPr>
        <w:spacing w:line="240" w:lineRule="auto"/>
        <w:contextualSpacing/>
        <w:jc w:val="center"/>
        <w:rPr>
          <w:rFonts w:ascii="Times New Roman" w:hAnsi="Times New Roman" w:cs="Times New Roman"/>
          <w:sz w:val="24"/>
          <w:szCs w:val="24"/>
          <w:u w:val="single"/>
        </w:rPr>
      </w:pPr>
      <w:r w:rsidRPr="00A444E9">
        <w:rPr>
          <w:rFonts w:ascii="Times New Roman" w:hAnsi="Times New Roman" w:cs="Times New Roman"/>
          <w:sz w:val="24"/>
          <w:szCs w:val="24"/>
          <w:u w:val="single"/>
        </w:rPr>
        <w:t>MEMORANDUM</w:t>
      </w:r>
    </w:p>
    <w:p w:rsidR="00A444E9" w:rsidRPr="00A444E9" w:rsidRDefault="00A444E9" w:rsidP="00F55AC3">
      <w:pPr>
        <w:spacing w:line="240" w:lineRule="auto"/>
        <w:contextualSpacing/>
        <w:jc w:val="center"/>
        <w:rPr>
          <w:rFonts w:ascii="Times New Roman" w:hAnsi="Times New Roman" w:cs="Times New Roman"/>
          <w:sz w:val="24"/>
          <w:szCs w:val="24"/>
          <w:u w:val="single"/>
        </w:rPr>
      </w:pPr>
    </w:p>
    <w:p w:rsidR="00A444E9" w:rsidRDefault="00765CC8" w:rsidP="00F55AC3">
      <w:pPr>
        <w:spacing w:line="240" w:lineRule="auto"/>
        <w:contextualSpacing/>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Craig M. Schneider</w:t>
      </w:r>
    </w:p>
    <w:p w:rsidR="00A444E9" w:rsidRDefault="00A444E9" w:rsidP="00F55AC3">
      <w:pPr>
        <w:spacing w:line="240" w:lineRule="auto"/>
        <w:contextualSpacing/>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SCHOOL UTILITY TAX</w:t>
      </w:r>
    </w:p>
    <w:p w:rsidR="00A444E9" w:rsidRDefault="00A444E9" w:rsidP="00F55AC3">
      <w:pPr>
        <w:pBdr>
          <w:bottom w:val="single" w:sz="12"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DECEMBER 12, 2013</w:t>
      </w:r>
    </w:p>
    <w:p w:rsidR="00A444E9" w:rsidRDefault="00A444E9" w:rsidP="00F55AC3">
      <w:pPr>
        <w:spacing w:line="240" w:lineRule="auto"/>
        <w:contextualSpacing/>
        <w:rPr>
          <w:rFonts w:ascii="Times New Roman" w:hAnsi="Times New Roman" w:cs="Times New Roman"/>
          <w:sz w:val="24"/>
          <w:szCs w:val="24"/>
        </w:rPr>
      </w:pPr>
    </w:p>
    <w:p w:rsidR="00A444E9" w:rsidRDefault="00A444E9" w:rsidP="00F55AC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According to KRS</w:t>
      </w:r>
      <w:r w:rsidR="00E87063">
        <w:rPr>
          <w:rFonts w:ascii="Times New Roman" w:hAnsi="Times New Roman" w:cs="Times New Roman"/>
          <w:sz w:val="24"/>
          <w:szCs w:val="24"/>
        </w:rPr>
        <w:t xml:space="preserve"> §</w:t>
      </w:r>
      <w:r>
        <w:rPr>
          <w:rFonts w:ascii="Times New Roman" w:hAnsi="Times New Roman" w:cs="Times New Roman"/>
          <w:sz w:val="24"/>
          <w:szCs w:val="24"/>
        </w:rPr>
        <w:t xml:space="preserve"> 160.603, no school district board of education shall levy a school utility tax authorized by KRS § 160.613 until after doing the following:  </w:t>
      </w:r>
    </w:p>
    <w:p w:rsidR="00A444E9" w:rsidRDefault="00A444E9" w:rsidP="00F55A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Giving notice of any proposed levy by causing to be published, at least 1 time in a newspaper of general circulation published in the county or by posting at the courthouse door if there is no such newspaper, the fact that the levy is being proposed.  The advertisement shall state that the district board of education will meet at a place and on a day fixed in the advertisement, not earlier than 1 week and not later than 2 weeks from the date of the advertisement, for the purpose of hearing comments and complaints regarding the proposed increase and explaining </w:t>
      </w:r>
      <w:r w:rsidR="003D2B00">
        <w:rPr>
          <w:rFonts w:ascii="Times New Roman" w:hAnsi="Times New Roman" w:cs="Times New Roman"/>
          <w:sz w:val="24"/>
          <w:szCs w:val="24"/>
        </w:rPr>
        <w:t xml:space="preserve">the reasons for such proposal.  </w:t>
      </w:r>
    </w:p>
    <w:p w:rsidR="00A444E9" w:rsidRDefault="00A444E9" w:rsidP="00F55AC3">
      <w:pPr>
        <w:pStyle w:val="ListParagraph"/>
        <w:spacing w:line="240" w:lineRule="auto"/>
        <w:rPr>
          <w:rFonts w:ascii="Times New Roman" w:hAnsi="Times New Roman" w:cs="Times New Roman"/>
          <w:sz w:val="24"/>
          <w:szCs w:val="24"/>
        </w:rPr>
      </w:pPr>
    </w:p>
    <w:p w:rsidR="003D2B00" w:rsidRDefault="003D2B00" w:rsidP="00F55AC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Conducting a public hearing at the place and on the date advertised for the purpose indicated above.  </w:t>
      </w:r>
    </w:p>
    <w:p w:rsidR="0098295F" w:rsidRDefault="003D2B00" w:rsidP="00F55AC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imposition of the utility tax </w:t>
      </w:r>
      <w:r w:rsidR="001E2C19">
        <w:rPr>
          <w:rFonts w:ascii="Times New Roman" w:hAnsi="Times New Roman" w:cs="Times New Roman"/>
          <w:sz w:val="24"/>
          <w:szCs w:val="24"/>
        </w:rPr>
        <w:t>would be</w:t>
      </w:r>
      <w:r>
        <w:rPr>
          <w:rFonts w:ascii="Times New Roman" w:hAnsi="Times New Roman" w:cs="Times New Roman"/>
          <w:sz w:val="24"/>
          <w:szCs w:val="24"/>
        </w:rPr>
        <w:t xml:space="preserve"> limited to Southgate, Kentucky.  KRS § 160.593(1).  However, two or more boards of education (i.e. Southgate and Campbell County) may agree in writing to identical school utility taxes.  KRS § 160.593(2).  If two taxing districts so agree, the receipts from said tax shall be held in a common fund and disbursed therefrom to each district on the basis of average daily attendance.  </w:t>
      </w:r>
      <w:r w:rsidR="00350A48">
        <w:rPr>
          <w:rFonts w:ascii="Times New Roman" w:hAnsi="Times New Roman" w:cs="Times New Roman"/>
          <w:sz w:val="24"/>
          <w:szCs w:val="24"/>
        </w:rPr>
        <w:t xml:space="preserve">KRS 160.593(2); </w:t>
      </w:r>
      <w:r w:rsidR="00350A48">
        <w:rPr>
          <w:rFonts w:ascii="Times New Roman" w:hAnsi="Times New Roman" w:cs="Times New Roman"/>
          <w:i/>
          <w:sz w:val="24"/>
          <w:szCs w:val="24"/>
        </w:rPr>
        <w:t>Board of Education v. Independent Bd. of Education</w:t>
      </w:r>
      <w:r w:rsidR="00350A48">
        <w:rPr>
          <w:rFonts w:ascii="Times New Roman" w:hAnsi="Times New Roman" w:cs="Times New Roman"/>
          <w:sz w:val="24"/>
          <w:szCs w:val="24"/>
        </w:rPr>
        <w:t>, 68</w:t>
      </w:r>
      <w:r w:rsidR="002352A9">
        <w:rPr>
          <w:rFonts w:ascii="Times New Roman" w:hAnsi="Times New Roman" w:cs="Times New Roman"/>
          <w:sz w:val="24"/>
          <w:szCs w:val="24"/>
        </w:rPr>
        <w:t>1 S.W.2d 429 (Ky. Ct. App. 1984 (“the money is distributed proportionately”)</w:t>
      </w:r>
      <w:r w:rsidR="00350A48">
        <w:rPr>
          <w:rFonts w:ascii="Times New Roman" w:hAnsi="Times New Roman" w:cs="Times New Roman"/>
          <w:sz w:val="24"/>
          <w:szCs w:val="24"/>
        </w:rPr>
        <w:t xml:space="preserve">. </w:t>
      </w:r>
    </w:p>
    <w:p w:rsidR="003D2B00" w:rsidRPr="00350A48" w:rsidRDefault="00350A48" w:rsidP="00F55AC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9D00C5" w:rsidRDefault="00C43550" w:rsidP="00F55AC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Campbell County Fiscal Court will be responsible for levying the utility gross receipts tax, within 15 days of such request, at the rate requested.  OAG 69-367, 72-365</w:t>
      </w:r>
      <w:r w:rsidR="00027A21">
        <w:rPr>
          <w:rFonts w:ascii="Times New Roman" w:hAnsi="Times New Roman" w:cs="Times New Roman"/>
          <w:sz w:val="24"/>
          <w:szCs w:val="24"/>
        </w:rPr>
        <w:t xml:space="preserve">, 80-22.  A board of education of a school district has no discretion as to the subject of the utility gross receipts license tax.  OAG 66-551.  </w:t>
      </w:r>
      <w:r w:rsidR="0098295F">
        <w:rPr>
          <w:rFonts w:ascii="Times New Roman" w:hAnsi="Times New Roman" w:cs="Times New Roman"/>
          <w:sz w:val="24"/>
          <w:szCs w:val="24"/>
        </w:rPr>
        <w:t xml:space="preserve">A utility gross receipts tax levied by a school district shall be levied upon the gross receipts derived from the furnishing of </w:t>
      </w:r>
      <w:r w:rsidR="009D00C5">
        <w:rPr>
          <w:rFonts w:ascii="Times New Roman" w:hAnsi="Times New Roman" w:cs="Times New Roman"/>
          <w:sz w:val="24"/>
          <w:szCs w:val="24"/>
        </w:rPr>
        <w:t>“</w:t>
      </w:r>
      <w:r w:rsidR="0098295F">
        <w:rPr>
          <w:rFonts w:ascii="Times New Roman" w:hAnsi="Times New Roman" w:cs="Times New Roman"/>
          <w:sz w:val="24"/>
          <w:szCs w:val="24"/>
        </w:rPr>
        <w:t>cable services</w:t>
      </w:r>
      <w:r w:rsidR="009D00C5">
        <w:rPr>
          <w:rFonts w:ascii="Times New Roman" w:hAnsi="Times New Roman" w:cs="Times New Roman"/>
          <w:sz w:val="24"/>
          <w:szCs w:val="24"/>
        </w:rPr>
        <w:t>”</w:t>
      </w:r>
      <w:r w:rsidR="0098295F">
        <w:rPr>
          <w:rFonts w:ascii="Times New Roman" w:hAnsi="Times New Roman" w:cs="Times New Roman"/>
          <w:sz w:val="24"/>
          <w:szCs w:val="24"/>
        </w:rPr>
        <w:t xml:space="preserve"> (</w:t>
      </w:r>
      <w:r w:rsidR="00A514A6">
        <w:rPr>
          <w:rFonts w:ascii="Times New Roman" w:hAnsi="Times New Roman" w:cs="Times New Roman"/>
          <w:sz w:val="24"/>
          <w:szCs w:val="24"/>
        </w:rPr>
        <w:t xml:space="preserve">including satellite, </w:t>
      </w:r>
      <w:r w:rsidR="0098295F">
        <w:rPr>
          <w:rFonts w:ascii="Times New Roman" w:hAnsi="Times New Roman" w:cs="Times New Roman"/>
          <w:sz w:val="24"/>
          <w:szCs w:val="24"/>
        </w:rPr>
        <w:t>KRS § 160.614)</w:t>
      </w:r>
      <w:r w:rsidR="009D00C5">
        <w:rPr>
          <w:rFonts w:ascii="Times New Roman" w:hAnsi="Times New Roman" w:cs="Times New Roman"/>
          <w:sz w:val="24"/>
          <w:szCs w:val="24"/>
        </w:rPr>
        <w:t xml:space="preserve"> as well as “</w:t>
      </w:r>
      <w:r w:rsidR="0098295F">
        <w:rPr>
          <w:rFonts w:ascii="Times New Roman" w:hAnsi="Times New Roman" w:cs="Times New Roman"/>
          <w:sz w:val="24"/>
          <w:szCs w:val="24"/>
        </w:rPr>
        <w:t>communications services</w:t>
      </w:r>
      <w:r w:rsidR="009D00C5">
        <w:rPr>
          <w:rFonts w:ascii="Times New Roman" w:hAnsi="Times New Roman" w:cs="Times New Roman"/>
          <w:sz w:val="24"/>
          <w:szCs w:val="24"/>
        </w:rPr>
        <w:t xml:space="preserve">” which includes local and long-distance telephone services, electric power, water, and natural, artificial, and mixed gas.  KRS §§ 160.6131(2)(a), 160.6131(5).  </w:t>
      </w:r>
    </w:p>
    <w:p w:rsidR="009D00C5" w:rsidRDefault="009D00C5" w:rsidP="00F55AC3">
      <w:pPr>
        <w:spacing w:line="240" w:lineRule="auto"/>
        <w:ind w:firstLine="720"/>
        <w:contextualSpacing/>
        <w:rPr>
          <w:rFonts w:ascii="Times New Roman" w:hAnsi="Times New Roman" w:cs="Times New Roman"/>
          <w:sz w:val="24"/>
          <w:szCs w:val="24"/>
        </w:rPr>
      </w:pPr>
    </w:p>
    <w:p w:rsidR="00F43FB3" w:rsidRDefault="00A143F1" w:rsidP="00F55AC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F43FB3">
        <w:rPr>
          <w:rFonts w:ascii="Times New Roman" w:hAnsi="Times New Roman" w:cs="Times New Roman"/>
          <w:sz w:val="24"/>
          <w:szCs w:val="24"/>
        </w:rPr>
        <w:t xml:space="preserve">he utility gross receipts license tax for schools shall not exceed 3% of the gross receipts derived from the furnishing, within the school district, of utility services, </w:t>
      </w:r>
      <w:r w:rsidR="00F43FB3" w:rsidRPr="00F43FB3">
        <w:rPr>
          <w:rFonts w:ascii="Times New Roman" w:hAnsi="Times New Roman" w:cs="Times New Roman"/>
          <w:sz w:val="24"/>
          <w:szCs w:val="24"/>
        </w:rPr>
        <w:t>except t</w:t>
      </w:r>
      <w:r w:rsidR="00F43FB3">
        <w:rPr>
          <w:rFonts w:ascii="Times New Roman" w:hAnsi="Times New Roman" w:cs="Times New Roman"/>
          <w:sz w:val="24"/>
          <w:szCs w:val="24"/>
        </w:rPr>
        <w:t>hat “</w:t>
      </w:r>
      <w:r w:rsidR="00F43FB3" w:rsidRPr="00F43FB3">
        <w:rPr>
          <w:rFonts w:ascii="Times New Roman" w:hAnsi="Times New Roman" w:cs="Times New Roman"/>
          <w:sz w:val="24"/>
          <w:szCs w:val="24"/>
        </w:rPr>
        <w:t>gross receipts</w:t>
      </w:r>
      <w:r w:rsidR="00F43FB3">
        <w:rPr>
          <w:rFonts w:ascii="Times New Roman" w:hAnsi="Times New Roman" w:cs="Times New Roman"/>
          <w:sz w:val="24"/>
          <w:szCs w:val="24"/>
        </w:rPr>
        <w:t>”</w:t>
      </w:r>
      <w:r w:rsidR="00F43FB3" w:rsidRPr="00F43FB3">
        <w:rPr>
          <w:rFonts w:ascii="Times New Roman" w:hAnsi="Times New Roman" w:cs="Times New Roman"/>
          <w:sz w:val="24"/>
          <w:szCs w:val="24"/>
        </w:rPr>
        <w:t xml:space="preserve"> shall not include amounts received for furnishing energy or energy-producing fuels, used in the course of manufacturing, processing, mining, or refining to the extent that the cost of the energy or energy-producing fuels used exceeds three percent (3%) of the cost of production, and shall not include amounts received for furnishing any of the above utilities which are to be resold.</w:t>
      </w:r>
      <w:r w:rsidR="00F43FB3">
        <w:rPr>
          <w:rFonts w:ascii="Times New Roman" w:hAnsi="Times New Roman" w:cs="Times New Roman"/>
          <w:sz w:val="24"/>
          <w:szCs w:val="24"/>
        </w:rPr>
        <w:t xml:space="preserve">  KRS § 160.613(1).  </w:t>
      </w:r>
      <w:r w:rsidR="00F43FB3" w:rsidRPr="00F43FB3">
        <w:rPr>
          <w:rFonts w:ascii="Times New Roman" w:hAnsi="Times New Roman" w:cs="Times New Roman"/>
          <w:sz w:val="24"/>
          <w:szCs w:val="24"/>
        </w:rPr>
        <w:t xml:space="preserve">If any user of utility services purchases the utility services directly from any supplier who is exempt either by state or federal law from the utility gross receipts license tax, then the consumer, if the tax has been levied in the consumer's district, shall be liable for the tax and shall pay </w:t>
      </w:r>
      <w:r w:rsidR="00F43FB3">
        <w:rPr>
          <w:rFonts w:ascii="Times New Roman" w:hAnsi="Times New Roman" w:cs="Times New Roman"/>
          <w:sz w:val="24"/>
          <w:szCs w:val="24"/>
        </w:rPr>
        <w:t xml:space="preserve">the tax directly to the department.  KRS § 160.613(2).  </w:t>
      </w:r>
    </w:p>
    <w:p w:rsidR="00F55AC3" w:rsidRDefault="00F55AC3" w:rsidP="00F55AC3">
      <w:pPr>
        <w:spacing w:line="240" w:lineRule="auto"/>
        <w:ind w:firstLine="720"/>
        <w:contextualSpacing/>
        <w:rPr>
          <w:rFonts w:ascii="Times New Roman" w:hAnsi="Times New Roman" w:cs="Times New Roman"/>
          <w:sz w:val="24"/>
          <w:szCs w:val="24"/>
        </w:rPr>
      </w:pPr>
    </w:p>
    <w:p w:rsidR="00F43FB3" w:rsidRDefault="00BE357F" w:rsidP="00F55AC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order or resolution levying a school utility tax shall go into effect not less than 45 days </w:t>
      </w:r>
      <w:r w:rsidR="001E2C19">
        <w:rPr>
          <w:rFonts w:ascii="Times New Roman" w:hAnsi="Times New Roman" w:cs="Times New Roman"/>
          <w:sz w:val="24"/>
          <w:szCs w:val="24"/>
        </w:rPr>
        <w:t xml:space="preserve">and </w:t>
      </w:r>
      <w:r>
        <w:rPr>
          <w:rFonts w:ascii="Times New Roman" w:hAnsi="Times New Roman" w:cs="Times New Roman"/>
          <w:sz w:val="24"/>
          <w:szCs w:val="24"/>
        </w:rPr>
        <w:t xml:space="preserve">not more than 90 days after its passage.  KRS § 160.597(1)(a).  </w:t>
      </w:r>
      <w:r w:rsidR="00F55AC3">
        <w:rPr>
          <w:rFonts w:ascii="Times New Roman" w:hAnsi="Times New Roman" w:cs="Times New Roman"/>
          <w:sz w:val="24"/>
          <w:szCs w:val="24"/>
        </w:rPr>
        <w:t xml:space="preserve">A school district’s </w:t>
      </w:r>
      <w:r w:rsidR="00F55AC3" w:rsidRPr="00F55AC3">
        <w:rPr>
          <w:rFonts w:ascii="Times New Roman" w:hAnsi="Times New Roman" w:cs="Times New Roman"/>
          <w:sz w:val="24"/>
          <w:szCs w:val="24"/>
        </w:rPr>
        <w:t xml:space="preserve">levy of a utility gross receipts license tax </w:t>
      </w:r>
      <w:r w:rsidR="00F55AC3">
        <w:rPr>
          <w:rFonts w:ascii="Times New Roman" w:hAnsi="Times New Roman" w:cs="Times New Roman"/>
          <w:sz w:val="24"/>
          <w:szCs w:val="24"/>
        </w:rPr>
        <w:t>is</w:t>
      </w:r>
      <w:r w:rsidR="00F55AC3" w:rsidRPr="00F55AC3">
        <w:rPr>
          <w:rFonts w:ascii="Times New Roman" w:hAnsi="Times New Roman" w:cs="Times New Roman"/>
          <w:sz w:val="24"/>
          <w:szCs w:val="24"/>
        </w:rPr>
        <w:t xml:space="preserve"> subject to levy recall. </w:t>
      </w:r>
      <w:r w:rsidR="00F55AC3" w:rsidRPr="00F55AC3">
        <w:rPr>
          <w:rFonts w:ascii="Times New Roman" w:hAnsi="Times New Roman" w:cs="Times New Roman"/>
          <w:i/>
          <w:sz w:val="24"/>
          <w:szCs w:val="24"/>
        </w:rPr>
        <w:t>Owensboro Cablevision v. Libs</w:t>
      </w:r>
      <w:r w:rsidR="00F55AC3">
        <w:rPr>
          <w:rFonts w:ascii="Times New Roman" w:hAnsi="Times New Roman" w:cs="Times New Roman"/>
          <w:sz w:val="24"/>
          <w:szCs w:val="24"/>
        </w:rPr>
        <w:t xml:space="preserve">, 863 S.W.2d 331 </w:t>
      </w:r>
      <w:r w:rsidR="00F55AC3" w:rsidRPr="00F55AC3">
        <w:rPr>
          <w:rFonts w:ascii="Times New Roman" w:hAnsi="Times New Roman" w:cs="Times New Roman"/>
          <w:sz w:val="24"/>
          <w:szCs w:val="24"/>
        </w:rPr>
        <w:t>(Ky. Ct. App. 1993)</w:t>
      </w:r>
      <w:r w:rsidR="00F55AC3">
        <w:rPr>
          <w:rFonts w:ascii="Times New Roman" w:hAnsi="Times New Roman" w:cs="Times New Roman"/>
          <w:sz w:val="24"/>
          <w:szCs w:val="24"/>
        </w:rPr>
        <w:t xml:space="preserve">; </w:t>
      </w:r>
      <w:r w:rsidR="00F55AC3">
        <w:rPr>
          <w:rFonts w:ascii="Times New Roman" w:hAnsi="Times New Roman" w:cs="Times New Roman"/>
          <w:i/>
          <w:sz w:val="24"/>
          <w:szCs w:val="24"/>
        </w:rPr>
        <w:t>Board of Educ. v. Brooks</w:t>
      </w:r>
      <w:r w:rsidR="00F55AC3">
        <w:rPr>
          <w:rFonts w:ascii="Times New Roman" w:hAnsi="Times New Roman" w:cs="Times New Roman"/>
          <w:sz w:val="24"/>
          <w:szCs w:val="24"/>
        </w:rPr>
        <w:t>, 824 S.W.2d 43 (Ky. Ct. App. 1992)</w:t>
      </w:r>
      <w:r w:rsidR="00F55AC3" w:rsidRPr="00F55AC3">
        <w:rPr>
          <w:rFonts w:ascii="Times New Roman" w:hAnsi="Times New Roman" w:cs="Times New Roman"/>
          <w:sz w:val="24"/>
          <w:szCs w:val="24"/>
        </w:rPr>
        <w:t>.</w:t>
      </w:r>
      <w:r w:rsidR="00F55AC3">
        <w:rPr>
          <w:rFonts w:ascii="Times New Roman" w:hAnsi="Times New Roman" w:cs="Times New Roman"/>
          <w:sz w:val="24"/>
          <w:szCs w:val="24"/>
        </w:rPr>
        <w:t xml:space="preserve">  </w:t>
      </w:r>
      <w:r>
        <w:rPr>
          <w:rFonts w:ascii="Times New Roman" w:hAnsi="Times New Roman" w:cs="Times New Roman"/>
          <w:sz w:val="24"/>
          <w:szCs w:val="24"/>
        </w:rPr>
        <w:t>During the 45 days immediately following the passage of the order or resolution, any 5 qualified voters who reside in the school district levying the tax may commence petition proceedings to protest the tax by filing with the county clerk an affidavi</w:t>
      </w:r>
      <w:r w:rsidR="001E2C19">
        <w:rPr>
          <w:rFonts w:ascii="Times New Roman" w:hAnsi="Times New Roman" w:cs="Times New Roman"/>
          <w:sz w:val="24"/>
          <w:szCs w:val="24"/>
        </w:rPr>
        <w:t>t stating that they constitute</w:t>
      </w:r>
      <w:r>
        <w:rPr>
          <w:rFonts w:ascii="Times New Roman" w:hAnsi="Times New Roman" w:cs="Times New Roman"/>
          <w:sz w:val="24"/>
          <w:szCs w:val="24"/>
        </w:rPr>
        <w:t xml:space="preserve"> the petition committee and that they will be </w:t>
      </w:r>
      <w:r w:rsidR="001E2C19">
        <w:rPr>
          <w:rFonts w:ascii="Times New Roman" w:hAnsi="Times New Roman" w:cs="Times New Roman"/>
          <w:sz w:val="24"/>
          <w:szCs w:val="24"/>
        </w:rPr>
        <w:t>responsibile</w:t>
      </w:r>
      <w:r>
        <w:rPr>
          <w:rFonts w:ascii="Times New Roman" w:hAnsi="Times New Roman" w:cs="Times New Roman"/>
          <w:sz w:val="24"/>
          <w:szCs w:val="24"/>
        </w:rPr>
        <w:t xml:space="preserve"> for circulating the petition and filing it in the proper form within 45 days from the passage of the order or resolution.  </w:t>
      </w:r>
      <w:r w:rsidR="007A7BA8">
        <w:rPr>
          <w:rFonts w:ascii="Times New Roman" w:hAnsi="Times New Roman" w:cs="Times New Roman"/>
          <w:sz w:val="24"/>
          <w:szCs w:val="24"/>
        </w:rPr>
        <w:t xml:space="preserve">KRS § 160.597(1)(b).  </w:t>
      </w:r>
      <w:r w:rsidR="00011FEC">
        <w:rPr>
          <w:rFonts w:ascii="Times New Roman" w:hAnsi="Times New Roman" w:cs="Times New Roman"/>
          <w:sz w:val="24"/>
          <w:szCs w:val="24"/>
        </w:rPr>
        <w:t xml:space="preserve">After the affidavit is filed and a copy is provided to the school board, the petition must then be filed within 45 days of the passage of the order or resolution.  KRS § 160.597(1)(c).  </w:t>
      </w:r>
      <w:r w:rsidR="00F2120C">
        <w:rPr>
          <w:rFonts w:ascii="Times New Roman" w:hAnsi="Times New Roman" w:cs="Times New Roman"/>
          <w:sz w:val="24"/>
          <w:szCs w:val="24"/>
        </w:rPr>
        <w:t xml:space="preserve">The petition must be signed by a number of registered and qualified voters equal to at least 10% of the total number of votes cast in the last preceding presidential election.  </w:t>
      </w:r>
      <w:r w:rsidR="005A0CAD">
        <w:rPr>
          <w:rFonts w:ascii="Times New Roman" w:hAnsi="Times New Roman" w:cs="Times New Roman"/>
          <w:sz w:val="24"/>
          <w:szCs w:val="24"/>
        </w:rPr>
        <w:t xml:space="preserve">KRS § 160.597(1)(c).  </w:t>
      </w:r>
    </w:p>
    <w:p w:rsidR="00F55AC3" w:rsidRDefault="00F55AC3" w:rsidP="00F55AC3">
      <w:pPr>
        <w:spacing w:line="240" w:lineRule="auto"/>
        <w:ind w:firstLine="720"/>
        <w:contextualSpacing/>
        <w:rPr>
          <w:rFonts w:ascii="Times New Roman" w:hAnsi="Times New Roman" w:cs="Times New Roman"/>
          <w:sz w:val="24"/>
          <w:szCs w:val="24"/>
        </w:rPr>
      </w:pPr>
    </w:p>
    <w:p w:rsidR="00F43FB3" w:rsidRDefault="005A0CAD" w:rsidP="00A143F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Upon the filing of the petition, the order or resolution shall be suspended.  KRS § 160.597(1)(d).  The county clerk then has 30 days to make a determination as to whether the petition contains enough signatures to put the order or resolution to a vote.  KRS § 160.597(1)(e).  If the county clerk finds the petition to be insufficient, the “petition committee” is notified and a final determination of the sufficiency is subject to circuit court review.  KRS § 160.597(1)(g), (h).  If the county clerk finds the petition to be sufficient, </w:t>
      </w:r>
      <w:r w:rsidR="00F55AC3">
        <w:rPr>
          <w:rFonts w:ascii="Times New Roman" w:hAnsi="Times New Roman" w:cs="Times New Roman"/>
          <w:sz w:val="24"/>
          <w:szCs w:val="24"/>
        </w:rPr>
        <w:t xml:space="preserve">the county clerk shall, at the </w:t>
      </w:r>
      <w:r w:rsidR="00F55AC3" w:rsidRPr="00F55AC3">
        <w:rPr>
          <w:rFonts w:ascii="Times New Roman" w:hAnsi="Times New Roman" w:cs="Times New Roman"/>
          <w:sz w:val="24"/>
          <w:szCs w:val="24"/>
        </w:rPr>
        <w:t>option of the district board of education, either submit the question to the voters of the school district at the next regular election or submit the question to the voters of the school district at a called common school election, which is to be hel</w:t>
      </w:r>
      <w:r w:rsidR="00F05A0A">
        <w:rPr>
          <w:rFonts w:ascii="Times New Roman" w:hAnsi="Times New Roman" w:cs="Times New Roman"/>
          <w:sz w:val="24"/>
          <w:szCs w:val="24"/>
        </w:rPr>
        <w:t>d not less than 35</w:t>
      </w:r>
      <w:r w:rsidR="00F55AC3" w:rsidRPr="00F55AC3">
        <w:rPr>
          <w:rFonts w:ascii="Times New Roman" w:hAnsi="Times New Roman" w:cs="Times New Roman"/>
          <w:sz w:val="24"/>
          <w:szCs w:val="24"/>
        </w:rPr>
        <w:t xml:space="preserve"> days nor more than 45 days from the date the signatures on the petition are validated by the county clerk</w:t>
      </w:r>
      <w:r w:rsidR="00F55AC3">
        <w:rPr>
          <w:rFonts w:ascii="Times New Roman" w:hAnsi="Times New Roman" w:cs="Times New Roman"/>
          <w:sz w:val="24"/>
          <w:szCs w:val="24"/>
        </w:rPr>
        <w:t xml:space="preserve">.  KRS § 160.597(2).  The majority of the votes then determines whether the order or resolution shall go into effect.  KRS § 160.597(2).  </w:t>
      </w:r>
    </w:p>
    <w:p w:rsidR="00A143F1" w:rsidRDefault="00A143F1" w:rsidP="00A143F1">
      <w:pPr>
        <w:spacing w:line="240" w:lineRule="auto"/>
        <w:ind w:firstLine="720"/>
        <w:contextualSpacing/>
        <w:rPr>
          <w:rFonts w:ascii="Times New Roman" w:hAnsi="Times New Roman" w:cs="Times New Roman"/>
          <w:sz w:val="24"/>
          <w:szCs w:val="24"/>
        </w:rPr>
      </w:pPr>
    </w:p>
    <w:p w:rsidR="00A143F1" w:rsidRDefault="00906DE5" w:rsidP="00A143F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If no</w:t>
      </w:r>
      <w:r w:rsidR="007801C0">
        <w:rPr>
          <w:rFonts w:ascii="Times New Roman" w:hAnsi="Times New Roman" w:cs="Times New Roman"/>
          <w:sz w:val="24"/>
          <w:szCs w:val="24"/>
        </w:rPr>
        <w:t xml:space="preserve"> recall petition is filed or if Southgate voters (upon recall) vote to uphold the tax, then the tax goes into effect.  The taxes are due and payable monthly and shall be remitted to the Kentucky Department of Revenue</w:t>
      </w:r>
      <w:r w:rsidR="003439C6">
        <w:rPr>
          <w:rFonts w:ascii="Times New Roman" w:hAnsi="Times New Roman" w:cs="Times New Roman"/>
          <w:sz w:val="24"/>
          <w:szCs w:val="24"/>
        </w:rPr>
        <w:t xml:space="preserve"> (“Department”)</w:t>
      </w:r>
      <w:r w:rsidR="007801C0">
        <w:rPr>
          <w:rFonts w:ascii="Times New Roman" w:hAnsi="Times New Roman" w:cs="Times New Roman"/>
          <w:sz w:val="24"/>
          <w:szCs w:val="24"/>
        </w:rPr>
        <w:t xml:space="preserve">.  KRS § 160.615.   </w:t>
      </w:r>
      <w:r w:rsidR="003439C6" w:rsidRPr="003439C6">
        <w:rPr>
          <w:rFonts w:ascii="Times New Roman" w:hAnsi="Times New Roman" w:cs="Times New Roman"/>
          <w:sz w:val="24"/>
          <w:szCs w:val="24"/>
        </w:rPr>
        <w:t xml:space="preserve">The </w:t>
      </w:r>
      <w:r w:rsidR="003439C6">
        <w:rPr>
          <w:rFonts w:ascii="Times New Roman" w:hAnsi="Times New Roman" w:cs="Times New Roman"/>
          <w:sz w:val="24"/>
          <w:szCs w:val="24"/>
        </w:rPr>
        <w:t xml:space="preserve">Department shall then </w:t>
      </w:r>
      <w:r w:rsidR="003439C6" w:rsidRPr="003439C6">
        <w:rPr>
          <w:rFonts w:ascii="Times New Roman" w:hAnsi="Times New Roman" w:cs="Times New Roman"/>
          <w:sz w:val="24"/>
          <w:szCs w:val="24"/>
        </w:rPr>
        <w:t>distribute the taxes collected to each school district impo</w:t>
      </w:r>
      <w:r w:rsidR="003439C6">
        <w:rPr>
          <w:rFonts w:ascii="Times New Roman" w:hAnsi="Times New Roman" w:cs="Times New Roman"/>
          <w:sz w:val="24"/>
          <w:szCs w:val="24"/>
        </w:rPr>
        <w:t xml:space="preserve">sing the tax on a monthly basis and in accordance with district boundary information.  KRS § 160.6154(1).  </w:t>
      </w:r>
      <w:r w:rsidR="003439C6" w:rsidRPr="003439C6">
        <w:rPr>
          <w:rFonts w:ascii="Times New Roman" w:hAnsi="Times New Roman" w:cs="Times New Roman"/>
          <w:sz w:val="24"/>
          <w:szCs w:val="24"/>
        </w:rPr>
        <w:t xml:space="preserve">From each distribution, the </w:t>
      </w:r>
      <w:r w:rsidR="003439C6">
        <w:rPr>
          <w:rFonts w:ascii="Times New Roman" w:hAnsi="Times New Roman" w:cs="Times New Roman"/>
          <w:sz w:val="24"/>
          <w:szCs w:val="24"/>
        </w:rPr>
        <w:t>D</w:t>
      </w:r>
      <w:r w:rsidR="003439C6" w:rsidRPr="003439C6">
        <w:rPr>
          <w:rFonts w:ascii="Times New Roman" w:hAnsi="Times New Roman" w:cs="Times New Roman"/>
          <w:sz w:val="24"/>
          <w:szCs w:val="24"/>
        </w:rPr>
        <w:t xml:space="preserve">epartment shall deduct an amount which represents the proportionate share of the </w:t>
      </w:r>
      <w:r w:rsidR="003439C6">
        <w:rPr>
          <w:rFonts w:ascii="Times New Roman" w:hAnsi="Times New Roman" w:cs="Times New Roman"/>
          <w:sz w:val="24"/>
          <w:szCs w:val="24"/>
        </w:rPr>
        <w:t>D</w:t>
      </w:r>
      <w:r w:rsidR="003439C6" w:rsidRPr="003439C6">
        <w:rPr>
          <w:rFonts w:ascii="Times New Roman" w:hAnsi="Times New Roman" w:cs="Times New Roman"/>
          <w:sz w:val="24"/>
          <w:szCs w:val="24"/>
        </w:rPr>
        <w:t xml:space="preserve">epartment's actual operating and overhead expenses incurred in the collection and administration of the taxes not to exceed </w:t>
      </w:r>
      <w:r>
        <w:rPr>
          <w:rFonts w:ascii="Times New Roman" w:hAnsi="Times New Roman" w:cs="Times New Roman"/>
          <w:sz w:val="24"/>
          <w:szCs w:val="24"/>
        </w:rPr>
        <w:t>1%</w:t>
      </w:r>
      <w:bookmarkStart w:id="0" w:name="_GoBack"/>
      <w:bookmarkEnd w:id="0"/>
      <w:r w:rsidR="003439C6" w:rsidRPr="003439C6">
        <w:rPr>
          <w:rFonts w:ascii="Times New Roman" w:hAnsi="Times New Roman" w:cs="Times New Roman"/>
          <w:sz w:val="24"/>
          <w:szCs w:val="24"/>
        </w:rPr>
        <w:t xml:space="preserve"> of the amount collected</w:t>
      </w:r>
      <w:r w:rsidR="003439C6">
        <w:rPr>
          <w:rFonts w:ascii="Times New Roman" w:hAnsi="Times New Roman" w:cs="Times New Roman"/>
          <w:sz w:val="24"/>
          <w:szCs w:val="24"/>
        </w:rPr>
        <w:t xml:space="preserve">.  KRS § 160.6154(2).  </w:t>
      </w:r>
    </w:p>
    <w:p w:rsidR="003439C6" w:rsidRDefault="003439C6" w:rsidP="00A143F1">
      <w:pPr>
        <w:spacing w:line="240" w:lineRule="auto"/>
        <w:ind w:firstLine="720"/>
        <w:contextualSpacing/>
        <w:rPr>
          <w:rFonts w:ascii="Times New Roman" w:hAnsi="Times New Roman" w:cs="Times New Roman"/>
          <w:sz w:val="24"/>
          <w:szCs w:val="24"/>
        </w:rPr>
      </w:pPr>
    </w:p>
    <w:p w:rsidR="003439C6" w:rsidRPr="003D2B00" w:rsidRDefault="003439C6" w:rsidP="00A143F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Pr="003439C6">
        <w:rPr>
          <w:rFonts w:ascii="Times New Roman" w:hAnsi="Times New Roman" w:cs="Times New Roman"/>
          <w:sz w:val="24"/>
          <w:szCs w:val="24"/>
        </w:rPr>
        <w:t xml:space="preserve">ny utility, cable service provider, or satellite broadcast and wireless cable service provider required to pay </w:t>
      </w:r>
      <w:r>
        <w:rPr>
          <w:rFonts w:ascii="Times New Roman" w:hAnsi="Times New Roman" w:cs="Times New Roman"/>
          <w:sz w:val="24"/>
          <w:szCs w:val="24"/>
        </w:rPr>
        <w:t xml:space="preserve">a school utility tax </w:t>
      </w:r>
      <w:r w:rsidRPr="003439C6">
        <w:rPr>
          <w:rFonts w:ascii="Times New Roman" w:hAnsi="Times New Roman" w:cs="Times New Roman"/>
          <w:sz w:val="24"/>
          <w:szCs w:val="24"/>
        </w:rPr>
        <w:t>may increase its rates in any school district in which it is required to pay the school tax by the amount of the school tax imposed, up to three percent (3%).</w:t>
      </w:r>
      <w:r>
        <w:rPr>
          <w:rFonts w:ascii="Times New Roman" w:hAnsi="Times New Roman" w:cs="Times New Roman"/>
          <w:sz w:val="24"/>
          <w:szCs w:val="24"/>
        </w:rPr>
        <w:t xml:space="preserve">  KRS § 160.617.  </w:t>
      </w:r>
    </w:p>
    <w:sectPr w:rsidR="003439C6" w:rsidRPr="003D2B00" w:rsidSect="001E5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55CB7"/>
    <w:multiLevelType w:val="hybridMultilevel"/>
    <w:tmpl w:val="63DC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5CDB"/>
    <w:rsid w:val="00011FEC"/>
    <w:rsid w:val="00027A21"/>
    <w:rsid w:val="001E2C19"/>
    <w:rsid w:val="001E5882"/>
    <w:rsid w:val="002352A9"/>
    <w:rsid w:val="002573CC"/>
    <w:rsid w:val="003439C6"/>
    <w:rsid w:val="00350A48"/>
    <w:rsid w:val="003D2B00"/>
    <w:rsid w:val="00471E0D"/>
    <w:rsid w:val="005A0CAD"/>
    <w:rsid w:val="00765CC8"/>
    <w:rsid w:val="007801C0"/>
    <w:rsid w:val="00794D63"/>
    <w:rsid w:val="007A7BA8"/>
    <w:rsid w:val="007D5A51"/>
    <w:rsid w:val="00895E03"/>
    <w:rsid w:val="00906DE5"/>
    <w:rsid w:val="0093249C"/>
    <w:rsid w:val="0098295F"/>
    <w:rsid w:val="009B7BE4"/>
    <w:rsid w:val="009D00C5"/>
    <w:rsid w:val="00A143F1"/>
    <w:rsid w:val="00A444E9"/>
    <w:rsid w:val="00A514A6"/>
    <w:rsid w:val="00AA796B"/>
    <w:rsid w:val="00B55CDB"/>
    <w:rsid w:val="00BE357F"/>
    <w:rsid w:val="00C43550"/>
    <w:rsid w:val="00DF3706"/>
    <w:rsid w:val="00E87063"/>
    <w:rsid w:val="00F05A0A"/>
    <w:rsid w:val="00F2120C"/>
    <w:rsid w:val="00F43FB3"/>
    <w:rsid w:val="00F55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4E9"/>
    <w:pPr>
      <w:ind w:left="720"/>
      <w:contextualSpacing/>
    </w:pPr>
  </w:style>
  <w:style w:type="paragraph" w:styleId="BalloonText">
    <w:name w:val="Balloon Text"/>
    <w:basedOn w:val="Normal"/>
    <w:link w:val="BalloonTextChar"/>
    <w:uiPriority w:val="99"/>
    <w:semiHidden/>
    <w:unhideWhenUsed/>
    <w:rsid w:val="0076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Schneider</dc:creator>
  <cp:keywords/>
  <dc:description/>
  <cp:lastModifiedBy>jpalm</cp:lastModifiedBy>
  <cp:revision>2</cp:revision>
  <cp:lastPrinted>2013-12-12T18:18:00Z</cp:lastPrinted>
  <dcterms:created xsi:type="dcterms:W3CDTF">2013-12-12T23:00:00Z</dcterms:created>
  <dcterms:modified xsi:type="dcterms:W3CDTF">2013-12-12T23:00:00Z</dcterms:modified>
</cp:coreProperties>
</file>