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809" w:rsidRDefault="001F2844">
      <w:r>
        <w:t>DECISION PAPER</w:t>
      </w:r>
    </w:p>
    <w:p w:rsidR="00E83D66" w:rsidRDefault="00E83D66">
      <w:r>
        <w:t>TO:</w:t>
      </w:r>
      <w:r>
        <w:tab/>
      </w:r>
      <w:r>
        <w:tab/>
        <w:t xml:space="preserve">Nelson County Board of Education </w:t>
      </w:r>
    </w:p>
    <w:p w:rsidR="00E83D66" w:rsidRDefault="00E83D66">
      <w:r>
        <w:t>FROM:</w:t>
      </w:r>
      <w:r>
        <w:tab/>
      </w:r>
      <w:r>
        <w:tab/>
        <w:t>Superintendent Orr</w:t>
      </w:r>
    </w:p>
    <w:p w:rsidR="00E83D66" w:rsidRDefault="00E83D66">
      <w:r>
        <w:t>SUBJECT:</w:t>
      </w:r>
      <w:r>
        <w:tab/>
        <w:t xml:space="preserve">Council </w:t>
      </w:r>
      <w:r w:rsidR="001F2844">
        <w:t xml:space="preserve">for Better Education Funding Adequacy Study </w:t>
      </w:r>
    </w:p>
    <w:p w:rsidR="001F2844" w:rsidRDefault="001F2844">
      <w:r>
        <w:t>DATE:</w:t>
      </w:r>
      <w:r>
        <w:tab/>
      </w:r>
      <w:r>
        <w:tab/>
        <w:t xml:space="preserve">November 19, 2013 </w:t>
      </w:r>
    </w:p>
    <w:p w:rsidR="001F2844" w:rsidRDefault="001F2844">
      <w:r>
        <w:t>ISSUE:</w:t>
      </w:r>
    </w:p>
    <w:p w:rsidR="001F2844" w:rsidRDefault="001F2844" w:rsidP="001F2844">
      <w:r>
        <w:t xml:space="preserve">The Council for Better Education (CBE), of which we are a member, is commissioning a formal study of state funding of public education in Kentucky.  The study will be conducted by </w:t>
      </w:r>
      <w:proofErr w:type="spellStart"/>
      <w:r>
        <w:t>Picus</w:t>
      </w:r>
      <w:proofErr w:type="spellEnd"/>
      <w:r>
        <w:t xml:space="preserve"> </w:t>
      </w:r>
      <w:proofErr w:type="spellStart"/>
      <w:r>
        <w:t>Odden</w:t>
      </w:r>
      <w:proofErr w:type="spellEnd"/>
      <w:r>
        <w:t xml:space="preserve"> and Associates, </w:t>
      </w:r>
      <w:r w:rsidR="003451EC">
        <w:t xml:space="preserve">a group </w:t>
      </w:r>
      <w:bookmarkStart w:id="0" w:name="_GoBack"/>
      <w:bookmarkEnd w:id="0"/>
      <w:r>
        <w:t xml:space="preserve">of finance researchers and professors who authored the current SEEK formula.  </w:t>
      </w:r>
    </w:p>
    <w:p w:rsidR="001F2844" w:rsidRDefault="001F2844" w:rsidP="001F2844">
      <w:r>
        <w:t>Since the implementation of Senate Bill 1, known as Unbridled Learning, the goal for Kentucky educators changed from Proficiency for all students under the CATS system of assessment to College and Career Readiness for all students in the KPREP system.  The purpose of the study is to design equitable and adequate funding to enable us to achieve that goal.</w:t>
      </w:r>
    </w:p>
    <w:p w:rsidR="001F2844" w:rsidRDefault="001F2844" w:rsidP="001F2844">
      <w:r>
        <w:t>Contributing members of the CBE are asked to provide financial support at $0.25 per Average Daily Attendance, estimated at less than $1200 for Nelson County.</w:t>
      </w:r>
    </w:p>
    <w:p w:rsidR="00D052E2" w:rsidRDefault="00D052E2" w:rsidP="001F2844">
      <w:r>
        <w:t>Recommendation</w:t>
      </w:r>
      <w:proofErr w:type="gramStart"/>
      <w:r>
        <w:t>:</w:t>
      </w:r>
      <w:proofErr w:type="gramEnd"/>
      <w:r>
        <w:br/>
        <w:t>Supporting the study commissioned by the Council of Better Education (CBE.)</w:t>
      </w:r>
    </w:p>
    <w:p w:rsidR="001F2844" w:rsidRDefault="001F2844"/>
    <w:sectPr w:rsidR="001F2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66"/>
    <w:rsid w:val="00075F63"/>
    <w:rsid w:val="001F2844"/>
    <w:rsid w:val="003451EC"/>
    <w:rsid w:val="00673ABE"/>
    <w:rsid w:val="007E746E"/>
    <w:rsid w:val="00D052E2"/>
    <w:rsid w:val="00E83D66"/>
    <w:rsid w:val="00EC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999FC5-598B-4ACD-BB42-40CEE3C9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A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7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Carla</dc:creator>
  <cp:keywords/>
  <dc:description/>
  <cp:lastModifiedBy>McKay, Carla</cp:lastModifiedBy>
  <cp:revision>3</cp:revision>
  <cp:lastPrinted>2013-11-18T20:54:00Z</cp:lastPrinted>
  <dcterms:created xsi:type="dcterms:W3CDTF">2013-11-18T20:26:00Z</dcterms:created>
  <dcterms:modified xsi:type="dcterms:W3CDTF">2013-11-18T21:40:00Z</dcterms:modified>
</cp:coreProperties>
</file>