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817"/>
        <w:tblW w:w="0" w:type="auto"/>
        <w:tblCellSpacing w:w="15" w:type="dxa"/>
        <w:tblCellMar>
          <w:top w:w="15" w:type="dxa"/>
          <w:left w:w="15" w:type="dxa"/>
          <w:bottom w:w="15" w:type="dxa"/>
          <w:right w:w="15" w:type="dxa"/>
        </w:tblCellMar>
        <w:tblLook w:val="04A0"/>
      </w:tblPr>
      <w:tblGrid>
        <w:gridCol w:w="596"/>
        <w:gridCol w:w="7225"/>
        <w:gridCol w:w="741"/>
        <w:gridCol w:w="66"/>
        <w:gridCol w:w="741"/>
        <w:gridCol w:w="81"/>
      </w:tblGrid>
      <w:tr w:rsidR="00DF55FD" w:rsidRPr="00DF55FD" w:rsidTr="00DF55FD">
        <w:trPr>
          <w:tblCellSpacing w:w="15" w:type="dxa"/>
        </w:trPr>
        <w:tc>
          <w:tcPr>
            <w:tcW w:w="0" w:type="auto"/>
            <w:gridSpan w:val="6"/>
            <w:vAlign w:val="center"/>
            <w:hideMark/>
          </w:tcPr>
          <w:p w:rsidR="00DF55FD" w:rsidRPr="00DF55FD" w:rsidRDefault="00DF55FD" w:rsidP="00DF55FD">
            <w:pPr>
              <w:spacing w:before="100" w:beforeAutospacing="1" w:after="100" w:afterAutospacing="1" w:line="240" w:lineRule="auto"/>
              <w:outlineLvl w:val="1"/>
              <w:rPr>
                <w:rFonts w:ascii="Helvetica" w:eastAsia="Times New Roman" w:hAnsi="Helvetica" w:cs="Helvetica"/>
                <w:b/>
                <w:bCs/>
                <w:sz w:val="36"/>
                <w:szCs w:val="36"/>
              </w:rPr>
            </w:pPr>
            <w:r w:rsidRPr="00DF55FD">
              <w:rPr>
                <w:rFonts w:ascii="Helvetica" w:eastAsia="Times New Roman" w:hAnsi="Helvetica" w:cs="Helvetica"/>
                <w:b/>
                <w:bCs/>
                <w:sz w:val="36"/>
                <w:szCs w:val="36"/>
              </w:rPr>
              <w:t>Facilities and Resources</w:t>
            </w:r>
          </w:p>
        </w:tc>
      </w:tr>
      <w:tr w:rsidR="00DF55FD" w:rsidRPr="00DF55FD" w:rsidTr="00DF55FD">
        <w:trPr>
          <w:tblCellSpacing w:w="15" w:type="dxa"/>
        </w:trPr>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r w:rsidRPr="00DF55FD">
              <w:rPr>
                <w:rFonts w:ascii="Helvetica" w:eastAsia="Times New Roman" w:hAnsi="Helvetica" w:cs="Helvetica"/>
                <w:sz w:val="24"/>
                <w:szCs w:val="24"/>
              </w:rPr>
              <w:t xml:space="preserve">Q3.1 </w:t>
            </w:r>
          </w:p>
        </w:tc>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r w:rsidRPr="00DF55FD">
              <w:rPr>
                <w:rFonts w:ascii="Helvetica" w:eastAsia="Times New Roman" w:hAnsi="Helvetica" w:cs="Helvetica"/>
                <w:sz w:val="24"/>
                <w:szCs w:val="24"/>
              </w:rPr>
              <w:t xml:space="preserve">Please rate how strongly you agree or disagree with the following statements about your school facilities and resources. </w:t>
            </w:r>
          </w:p>
        </w:tc>
        <w:tc>
          <w:tcPr>
            <w:tcW w:w="0" w:type="auto"/>
            <w:vAlign w:val="center"/>
            <w:hideMark/>
          </w:tcPr>
          <w:p w:rsidR="00DF55FD" w:rsidRPr="00DF55FD" w:rsidRDefault="00DF55FD" w:rsidP="00DF55FD">
            <w:pPr>
              <w:spacing w:after="0" w:line="240" w:lineRule="auto"/>
              <w:rPr>
                <w:rFonts w:ascii="Times New Roman" w:eastAsia="Times New Roman" w:hAnsi="Times New Roman" w:cs="Times New Roman"/>
                <w:b/>
                <w:sz w:val="24"/>
                <w:szCs w:val="24"/>
                <w:u w:val="single"/>
              </w:rPr>
            </w:pPr>
            <w:r w:rsidRPr="00DF55FD">
              <w:rPr>
                <w:rFonts w:ascii="Times New Roman" w:eastAsia="Times New Roman" w:hAnsi="Times New Roman" w:cs="Times New Roman"/>
                <w:b/>
                <w:sz w:val="24"/>
                <w:szCs w:val="24"/>
                <w:u w:val="single"/>
              </w:rPr>
              <w:t xml:space="preserve">  2013</w:t>
            </w:r>
          </w:p>
        </w:tc>
        <w:tc>
          <w:tcPr>
            <w:tcW w:w="0" w:type="auto"/>
            <w:vAlign w:val="center"/>
            <w:hideMark/>
          </w:tcPr>
          <w:p w:rsidR="00DF55FD" w:rsidRPr="00DF55FD" w:rsidRDefault="00DF55FD" w:rsidP="00DF55FD">
            <w:pPr>
              <w:spacing w:after="0" w:line="240" w:lineRule="auto"/>
              <w:rPr>
                <w:rFonts w:ascii="Times New Roman" w:eastAsia="Times New Roman" w:hAnsi="Times New Roman" w:cs="Times New Roman"/>
                <w:b/>
                <w:sz w:val="24"/>
                <w:szCs w:val="24"/>
                <w:u w:val="single"/>
              </w:rPr>
            </w:pPr>
          </w:p>
        </w:tc>
        <w:tc>
          <w:tcPr>
            <w:tcW w:w="0" w:type="auto"/>
            <w:vAlign w:val="center"/>
            <w:hideMark/>
          </w:tcPr>
          <w:p w:rsidR="00DF55FD" w:rsidRPr="00DF55FD" w:rsidRDefault="00DF55FD" w:rsidP="00DF55FD">
            <w:pPr>
              <w:spacing w:after="0" w:line="240" w:lineRule="auto"/>
              <w:rPr>
                <w:rFonts w:ascii="Times New Roman" w:eastAsia="Times New Roman" w:hAnsi="Times New Roman" w:cs="Times New Roman"/>
                <w:b/>
                <w:sz w:val="24"/>
                <w:szCs w:val="24"/>
                <w:u w:val="single"/>
              </w:rPr>
            </w:pPr>
            <w:r w:rsidRPr="00DF55FD">
              <w:rPr>
                <w:rFonts w:ascii="Times New Roman" w:eastAsia="Times New Roman" w:hAnsi="Times New Roman" w:cs="Times New Roman"/>
                <w:b/>
                <w:sz w:val="24"/>
                <w:szCs w:val="24"/>
                <w:u w:val="single"/>
              </w:rPr>
              <w:t xml:space="preserve"> 2011</w:t>
            </w:r>
          </w:p>
        </w:tc>
        <w:tc>
          <w:tcPr>
            <w:tcW w:w="0" w:type="auto"/>
            <w:vAlign w:val="center"/>
            <w:hideMark/>
          </w:tcPr>
          <w:p w:rsidR="00DF55FD" w:rsidRPr="00DF55FD" w:rsidRDefault="00DF55FD" w:rsidP="00DF55FD">
            <w:pPr>
              <w:spacing w:after="0" w:line="240" w:lineRule="auto"/>
              <w:rPr>
                <w:rFonts w:ascii="Times New Roman" w:eastAsia="Times New Roman" w:hAnsi="Times New Roman" w:cs="Times New Roman"/>
                <w:sz w:val="20"/>
                <w:szCs w:val="20"/>
              </w:rPr>
            </w:pPr>
          </w:p>
        </w:tc>
      </w:tr>
      <w:tr w:rsidR="00DF55FD" w:rsidRPr="00DF55FD" w:rsidTr="00DF55FD">
        <w:trPr>
          <w:tblCellSpacing w:w="15" w:type="dxa"/>
        </w:trPr>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r w:rsidRPr="00DF55FD">
              <w:rPr>
                <w:rFonts w:ascii="Helvetica" w:eastAsia="Times New Roman" w:hAnsi="Helvetica" w:cs="Helvetica"/>
                <w:sz w:val="24"/>
                <w:szCs w:val="24"/>
              </w:rPr>
              <w:t xml:space="preserve">a. Teachers have sufficient access to instructional technology, including computers, printers, software and internet access. </w:t>
            </w: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82.0% </w:t>
            </w:r>
          </w:p>
        </w:tc>
        <w:tc>
          <w:tcPr>
            <w:tcW w:w="36" w:type="dxa"/>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80.0% </w:t>
            </w:r>
          </w:p>
        </w:tc>
        <w:tc>
          <w:tcPr>
            <w:tcW w:w="0" w:type="auto"/>
            <w:vAlign w:val="center"/>
            <w:hideMark/>
          </w:tcPr>
          <w:p w:rsidR="00DF55FD" w:rsidRPr="00DF55FD" w:rsidRDefault="00DF55FD" w:rsidP="00DF55FD">
            <w:pPr>
              <w:spacing w:after="0" w:line="240" w:lineRule="auto"/>
              <w:rPr>
                <w:rFonts w:ascii="Times New Roman" w:eastAsia="Times New Roman" w:hAnsi="Times New Roman" w:cs="Times New Roman"/>
                <w:sz w:val="20"/>
                <w:szCs w:val="20"/>
              </w:rPr>
            </w:pPr>
          </w:p>
        </w:tc>
      </w:tr>
      <w:tr w:rsidR="00DF55FD" w:rsidRPr="00DF55FD" w:rsidTr="00DF55FD">
        <w:trPr>
          <w:tblCellSpacing w:w="15" w:type="dxa"/>
        </w:trPr>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r w:rsidRPr="00DF55FD">
              <w:rPr>
                <w:rFonts w:ascii="Helvetica" w:eastAsia="Times New Roman" w:hAnsi="Helvetica" w:cs="Helvetica"/>
                <w:sz w:val="24"/>
                <w:szCs w:val="24"/>
              </w:rPr>
              <w:t xml:space="preserve">b. Teachers have access to reliable communication technology, including phones, faxes and email. </w:t>
            </w: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93.4% </w:t>
            </w:r>
          </w:p>
        </w:tc>
        <w:tc>
          <w:tcPr>
            <w:tcW w:w="36" w:type="dxa"/>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91.8% </w:t>
            </w:r>
          </w:p>
        </w:tc>
        <w:tc>
          <w:tcPr>
            <w:tcW w:w="0" w:type="auto"/>
            <w:vAlign w:val="center"/>
            <w:hideMark/>
          </w:tcPr>
          <w:p w:rsidR="00DF55FD" w:rsidRPr="00DF55FD" w:rsidRDefault="00DF55FD" w:rsidP="00DF55FD">
            <w:pPr>
              <w:spacing w:after="0" w:line="240" w:lineRule="auto"/>
              <w:rPr>
                <w:rFonts w:ascii="Times New Roman" w:eastAsia="Times New Roman" w:hAnsi="Times New Roman" w:cs="Times New Roman"/>
                <w:sz w:val="20"/>
                <w:szCs w:val="20"/>
              </w:rPr>
            </w:pPr>
          </w:p>
        </w:tc>
      </w:tr>
      <w:tr w:rsidR="00DF55FD" w:rsidRPr="00DF55FD" w:rsidTr="00DF55FD">
        <w:trPr>
          <w:tblCellSpacing w:w="15" w:type="dxa"/>
        </w:trPr>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r w:rsidRPr="00DF55FD">
              <w:rPr>
                <w:rFonts w:ascii="Helvetica" w:eastAsia="Times New Roman" w:hAnsi="Helvetica" w:cs="Helvetica"/>
                <w:sz w:val="24"/>
                <w:szCs w:val="24"/>
              </w:rPr>
              <w:t xml:space="preserve">c. Teachers have sufficient access to office equipment and supplies such as copy machines, paper, pens, etc. </w:t>
            </w: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83.8% </w:t>
            </w:r>
          </w:p>
        </w:tc>
        <w:tc>
          <w:tcPr>
            <w:tcW w:w="36" w:type="dxa"/>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90.0% </w:t>
            </w:r>
          </w:p>
        </w:tc>
        <w:tc>
          <w:tcPr>
            <w:tcW w:w="0" w:type="auto"/>
            <w:vAlign w:val="center"/>
            <w:hideMark/>
          </w:tcPr>
          <w:p w:rsidR="00DF55FD" w:rsidRPr="00DF55FD" w:rsidRDefault="00DF55FD" w:rsidP="00DF55FD">
            <w:pPr>
              <w:spacing w:after="0" w:line="240" w:lineRule="auto"/>
              <w:rPr>
                <w:rFonts w:ascii="Times New Roman" w:eastAsia="Times New Roman" w:hAnsi="Times New Roman" w:cs="Times New Roman"/>
                <w:sz w:val="20"/>
                <w:szCs w:val="20"/>
              </w:rPr>
            </w:pPr>
          </w:p>
        </w:tc>
      </w:tr>
      <w:tr w:rsidR="00DF55FD" w:rsidRPr="00DF55FD" w:rsidTr="00DF55FD">
        <w:trPr>
          <w:tblCellSpacing w:w="15" w:type="dxa"/>
        </w:trPr>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r w:rsidRPr="00DF55FD">
              <w:rPr>
                <w:rFonts w:ascii="Helvetica" w:eastAsia="Times New Roman" w:hAnsi="Helvetica" w:cs="Helvetica"/>
                <w:sz w:val="24"/>
                <w:szCs w:val="24"/>
              </w:rPr>
              <w:t xml:space="preserve">d. Teachers have sufficient access to a broad range of professional support personnel. </w:t>
            </w: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78.9% </w:t>
            </w:r>
          </w:p>
        </w:tc>
        <w:tc>
          <w:tcPr>
            <w:tcW w:w="36" w:type="dxa"/>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75.9% </w:t>
            </w:r>
          </w:p>
        </w:tc>
        <w:tc>
          <w:tcPr>
            <w:tcW w:w="0" w:type="auto"/>
            <w:vAlign w:val="center"/>
            <w:hideMark/>
          </w:tcPr>
          <w:p w:rsidR="00DF55FD" w:rsidRPr="00DF55FD" w:rsidRDefault="00DF55FD" w:rsidP="00DF55FD">
            <w:pPr>
              <w:spacing w:after="0" w:line="240" w:lineRule="auto"/>
              <w:rPr>
                <w:rFonts w:ascii="Times New Roman" w:eastAsia="Times New Roman" w:hAnsi="Times New Roman" w:cs="Times New Roman"/>
                <w:sz w:val="20"/>
                <w:szCs w:val="20"/>
              </w:rPr>
            </w:pPr>
          </w:p>
        </w:tc>
      </w:tr>
      <w:tr w:rsidR="00DF55FD" w:rsidRPr="00DF55FD" w:rsidTr="00DF55FD">
        <w:trPr>
          <w:tblCellSpacing w:w="15" w:type="dxa"/>
        </w:trPr>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r w:rsidRPr="00DF55FD">
              <w:rPr>
                <w:rFonts w:ascii="Helvetica" w:eastAsia="Times New Roman" w:hAnsi="Helvetica" w:cs="Helvetica"/>
                <w:sz w:val="24"/>
                <w:szCs w:val="24"/>
              </w:rPr>
              <w:t xml:space="preserve">e. The school environment is clean and well maintained. </w:t>
            </w: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82.6% </w:t>
            </w:r>
          </w:p>
        </w:tc>
        <w:tc>
          <w:tcPr>
            <w:tcW w:w="36" w:type="dxa"/>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71.9% </w:t>
            </w:r>
          </w:p>
        </w:tc>
        <w:tc>
          <w:tcPr>
            <w:tcW w:w="0" w:type="auto"/>
            <w:vAlign w:val="center"/>
            <w:hideMark/>
          </w:tcPr>
          <w:p w:rsidR="00DF55FD" w:rsidRPr="00DF55FD" w:rsidRDefault="00DF55FD" w:rsidP="00DF55FD">
            <w:pPr>
              <w:spacing w:after="0" w:line="240" w:lineRule="auto"/>
              <w:rPr>
                <w:rFonts w:ascii="Times New Roman" w:eastAsia="Times New Roman" w:hAnsi="Times New Roman" w:cs="Times New Roman"/>
                <w:sz w:val="20"/>
                <w:szCs w:val="20"/>
              </w:rPr>
            </w:pPr>
          </w:p>
        </w:tc>
      </w:tr>
      <w:tr w:rsidR="00DF55FD" w:rsidRPr="00DF55FD" w:rsidTr="00DF55FD">
        <w:trPr>
          <w:tblCellSpacing w:w="15" w:type="dxa"/>
        </w:trPr>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r w:rsidRPr="00DF55FD">
              <w:rPr>
                <w:rFonts w:ascii="Helvetica" w:eastAsia="Times New Roman" w:hAnsi="Helvetica" w:cs="Helvetica"/>
                <w:sz w:val="24"/>
                <w:szCs w:val="24"/>
              </w:rPr>
              <w:t xml:space="preserve">f. Teachers have adequate space to work productively. </w:t>
            </w: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92.2% </w:t>
            </w:r>
          </w:p>
        </w:tc>
        <w:tc>
          <w:tcPr>
            <w:tcW w:w="36" w:type="dxa"/>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78.1% </w:t>
            </w:r>
          </w:p>
        </w:tc>
        <w:tc>
          <w:tcPr>
            <w:tcW w:w="0" w:type="auto"/>
            <w:vAlign w:val="center"/>
            <w:hideMark/>
          </w:tcPr>
          <w:p w:rsidR="00DF55FD" w:rsidRPr="00DF55FD" w:rsidRDefault="00DF55FD" w:rsidP="00DF55FD">
            <w:pPr>
              <w:spacing w:after="0" w:line="240" w:lineRule="auto"/>
              <w:rPr>
                <w:rFonts w:ascii="Times New Roman" w:eastAsia="Times New Roman" w:hAnsi="Times New Roman" w:cs="Times New Roman"/>
                <w:sz w:val="20"/>
                <w:szCs w:val="20"/>
              </w:rPr>
            </w:pPr>
          </w:p>
        </w:tc>
      </w:tr>
      <w:tr w:rsidR="00DF55FD" w:rsidRPr="00DF55FD" w:rsidTr="00DF55FD">
        <w:trPr>
          <w:tblCellSpacing w:w="15" w:type="dxa"/>
        </w:trPr>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r w:rsidRPr="00DF55FD">
              <w:rPr>
                <w:rFonts w:ascii="Helvetica" w:eastAsia="Times New Roman" w:hAnsi="Helvetica" w:cs="Helvetica"/>
                <w:sz w:val="24"/>
                <w:szCs w:val="24"/>
              </w:rPr>
              <w:t xml:space="preserve">g. The physical environment of classrooms in this school supports teaching and learning. </w:t>
            </w: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90.4% </w:t>
            </w:r>
          </w:p>
        </w:tc>
        <w:tc>
          <w:tcPr>
            <w:tcW w:w="36" w:type="dxa"/>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82.4% </w:t>
            </w:r>
          </w:p>
        </w:tc>
        <w:tc>
          <w:tcPr>
            <w:tcW w:w="0" w:type="auto"/>
            <w:vAlign w:val="center"/>
            <w:hideMark/>
          </w:tcPr>
          <w:p w:rsidR="00DF55FD" w:rsidRPr="00DF55FD" w:rsidRDefault="00DF55FD" w:rsidP="00DF55FD">
            <w:pPr>
              <w:spacing w:after="0" w:line="240" w:lineRule="auto"/>
              <w:rPr>
                <w:rFonts w:ascii="Times New Roman" w:eastAsia="Times New Roman" w:hAnsi="Times New Roman" w:cs="Times New Roman"/>
                <w:sz w:val="20"/>
                <w:szCs w:val="20"/>
              </w:rPr>
            </w:pPr>
          </w:p>
        </w:tc>
      </w:tr>
      <w:tr w:rsidR="00DF55FD" w:rsidRPr="00DF55FD" w:rsidTr="00DF55FD">
        <w:trPr>
          <w:tblCellSpacing w:w="15" w:type="dxa"/>
        </w:trPr>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rPr>
                <w:rFonts w:ascii="Helvetica" w:eastAsia="Times New Roman" w:hAnsi="Helvetica" w:cs="Helvetica"/>
                <w:sz w:val="24"/>
                <w:szCs w:val="24"/>
              </w:rPr>
            </w:pPr>
            <w:r w:rsidRPr="00DF55FD">
              <w:rPr>
                <w:rFonts w:ascii="Helvetica" w:eastAsia="Times New Roman" w:hAnsi="Helvetica" w:cs="Helvetica"/>
                <w:sz w:val="24"/>
                <w:szCs w:val="24"/>
              </w:rPr>
              <w:t xml:space="preserve">h. The reliability and speed of Internet connections in this school are sufficient to support instructional practices. </w:t>
            </w: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 xml:space="preserve">78.4% </w:t>
            </w:r>
          </w:p>
        </w:tc>
        <w:tc>
          <w:tcPr>
            <w:tcW w:w="36" w:type="dxa"/>
            <w:vAlign w:val="center"/>
            <w:hideMark/>
          </w:tcPr>
          <w:p w:rsidR="00DF55FD" w:rsidRPr="00DF55FD" w:rsidRDefault="00DF55FD" w:rsidP="00DF55FD">
            <w:pPr>
              <w:spacing w:after="0" w:line="240" w:lineRule="auto"/>
              <w:rPr>
                <w:rFonts w:ascii="Helvetica" w:eastAsia="Times New Roman" w:hAnsi="Helvetica" w:cs="Helvetica"/>
                <w:sz w:val="24"/>
                <w:szCs w:val="24"/>
              </w:rPr>
            </w:pPr>
          </w:p>
        </w:tc>
        <w:tc>
          <w:tcPr>
            <w:tcW w:w="0" w:type="auto"/>
            <w:vAlign w:val="center"/>
            <w:hideMark/>
          </w:tcPr>
          <w:p w:rsidR="00DF55FD" w:rsidRPr="00DF55FD" w:rsidRDefault="00DF55FD" w:rsidP="00DF55FD">
            <w:pPr>
              <w:spacing w:after="0" w:line="240" w:lineRule="auto"/>
              <w:jc w:val="center"/>
              <w:rPr>
                <w:rFonts w:ascii="Helvetica" w:eastAsia="Times New Roman" w:hAnsi="Helvetica" w:cs="Helvetica"/>
                <w:sz w:val="24"/>
                <w:szCs w:val="24"/>
              </w:rPr>
            </w:pPr>
            <w:r w:rsidRPr="00DF55FD">
              <w:rPr>
                <w:rFonts w:ascii="Helvetica" w:eastAsia="Times New Roman" w:hAnsi="Helvetica" w:cs="Helvetica"/>
                <w:sz w:val="24"/>
                <w:szCs w:val="24"/>
              </w:rPr>
              <w:t>79.2%</w:t>
            </w:r>
          </w:p>
        </w:tc>
        <w:tc>
          <w:tcPr>
            <w:tcW w:w="0" w:type="auto"/>
            <w:vAlign w:val="center"/>
            <w:hideMark/>
          </w:tcPr>
          <w:p w:rsidR="00DF55FD" w:rsidRPr="00DF55FD" w:rsidRDefault="00DF55FD" w:rsidP="00DF55FD">
            <w:pPr>
              <w:spacing w:after="0" w:line="240" w:lineRule="auto"/>
              <w:rPr>
                <w:rFonts w:ascii="Times New Roman" w:eastAsia="Times New Roman" w:hAnsi="Times New Roman" w:cs="Times New Roman"/>
                <w:sz w:val="20"/>
                <w:szCs w:val="20"/>
              </w:rPr>
            </w:pPr>
          </w:p>
        </w:tc>
      </w:tr>
    </w:tbl>
    <w:p w:rsidR="00DF55FD" w:rsidRDefault="00DF55FD">
      <w:r>
        <w:rPr>
          <w:rFonts w:ascii="Arial" w:hAnsi="Arial" w:cs="Arial"/>
          <w:noProof/>
          <w:color w:val="FFFFFF"/>
          <w:sz w:val="17"/>
          <w:szCs w:val="17"/>
        </w:rPr>
        <w:drawing>
          <wp:inline distT="0" distB="0" distL="0" distR="0">
            <wp:extent cx="5947410" cy="1577340"/>
            <wp:effectExtent l="19050" t="0" r="0" b="0"/>
            <wp:docPr id="1" name="Picture 1" descr="Elizabethtown Independent School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bethtown Independent Schools">
                      <a:hlinkClick r:id="rId4"/>
                    </pic:cNvPr>
                    <pic:cNvPicPr>
                      <a:picLocks noChangeAspect="1" noChangeArrowheads="1"/>
                    </pic:cNvPicPr>
                  </pic:nvPicPr>
                  <pic:blipFill>
                    <a:blip r:embed="rId5" cstate="print"/>
                    <a:srcRect/>
                    <a:stretch>
                      <a:fillRect/>
                    </a:stretch>
                  </pic:blipFill>
                  <pic:spPr bwMode="auto">
                    <a:xfrm>
                      <a:off x="0" y="0"/>
                      <a:ext cx="5943600" cy="1576330"/>
                    </a:xfrm>
                    <a:prstGeom prst="rect">
                      <a:avLst/>
                    </a:prstGeom>
                    <a:noFill/>
                    <a:ln w="9525">
                      <a:noFill/>
                      <a:miter lim="800000"/>
                      <a:headEnd/>
                      <a:tailEnd/>
                    </a:ln>
                  </pic:spPr>
                </pic:pic>
              </a:graphicData>
            </a:graphic>
          </wp:inline>
        </w:drawing>
      </w:r>
    </w:p>
    <w:p w:rsidR="00DF55FD" w:rsidRDefault="00DF55FD">
      <w:pPr>
        <w:rPr>
          <w:i/>
          <w:sz w:val="28"/>
          <w:szCs w:val="28"/>
        </w:rPr>
      </w:pPr>
    </w:p>
    <w:p w:rsidR="00DF55FD" w:rsidRPr="00DF55FD" w:rsidRDefault="00DF55FD">
      <w:pPr>
        <w:rPr>
          <w:i/>
          <w:sz w:val="28"/>
          <w:szCs w:val="28"/>
        </w:rPr>
      </w:pPr>
      <w:r w:rsidRPr="00DF55FD">
        <w:rPr>
          <w:i/>
          <w:sz w:val="28"/>
          <w:szCs w:val="28"/>
        </w:rPr>
        <w:t>As part of the superintendent evaluation system that the commissioner of education requires, the superintendent is to review and discuss the improvement the district has made on the TELL Kentucky Survey questions relating to facilities and resources.</w:t>
      </w:r>
    </w:p>
    <w:sectPr w:rsidR="00DF55FD" w:rsidRPr="00DF55FD" w:rsidSect="00513D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5FD"/>
    <w:rsid w:val="00513D7B"/>
    <w:rsid w:val="00714665"/>
    <w:rsid w:val="00770DAE"/>
    <w:rsid w:val="00DF5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7B"/>
  </w:style>
  <w:style w:type="paragraph" w:styleId="Heading2">
    <w:name w:val="heading 2"/>
    <w:basedOn w:val="Normal"/>
    <w:link w:val="Heading2Char"/>
    <w:uiPriority w:val="9"/>
    <w:qFormat/>
    <w:rsid w:val="00DF55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5FD"/>
    <w:rPr>
      <w:rFonts w:ascii="Times New Roman" w:eastAsia="Times New Roman" w:hAnsi="Times New Roman" w:cs="Times New Roman"/>
      <w:b/>
      <w:bCs/>
      <w:sz w:val="36"/>
      <w:szCs w:val="36"/>
    </w:rPr>
  </w:style>
  <w:style w:type="character" w:customStyle="1" w:styleId="summaryresponseboxinternal1">
    <w:name w:val="summaryresponseboxinternal1"/>
    <w:basedOn w:val="DefaultParagraphFont"/>
    <w:rsid w:val="00DF55FD"/>
  </w:style>
  <w:style w:type="paragraph" w:styleId="BalloonText">
    <w:name w:val="Balloon Text"/>
    <w:basedOn w:val="Normal"/>
    <w:link w:val="BalloonTextChar"/>
    <w:uiPriority w:val="99"/>
    <w:semiHidden/>
    <w:unhideWhenUsed/>
    <w:rsid w:val="00DF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622322">
      <w:bodyDiv w:val="1"/>
      <w:marLeft w:val="0"/>
      <w:marRight w:val="0"/>
      <w:marTop w:val="0"/>
      <w:marBottom w:val="0"/>
      <w:divBdr>
        <w:top w:val="none" w:sz="0" w:space="0" w:color="auto"/>
        <w:left w:val="none" w:sz="0" w:space="0" w:color="auto"/>
        <w:bottom w:val="none" w:sz="0" w:space="0" w:color="auto"/>
        <w:right w:val="none" w:sz="0" w:space="0" w:color="auto"/>
      </w:divBdr>
      <w:divsChild>
        <w:div w:id="206917954">
          <w:marLeft w:val="0"/>
          <w:marRight w:val="0"/>
          <w:marTop w:val="0"/>
          <w:marBottom w:val="0"/>
          <w:divBdr>
            <w:top w:val="none" w:sz="0" w:space="0" w:color="auto"/>
            <w:left w:val="none" w:sz="0" w:space="0" w:color="auto"/>
            <w:bottom w:val="none" w:sz="0" w:space="0" w:color="auto"/>
            <w:right w:val="none" w:sz="0" w:space="0" w:color="auto"/>
          </w:divBdr>
          <w:divsChild>
            <w:div w:id="946232550">
              <w:marLeft w:val="0"/>
              <w:marRight w:val="0"/>
              <w:marTop w:val="0"/>
              <w:marBottom w:val="0"/>
              <w:divBdr>
                <w:top w:val="none" w:sz="0" w:space="0" w:color="auto"/>
                <w:left w:val="none" w:sz="0" w:space="0" w:color="auto"/>
                <w:bottom w:val="none" w:sz="0" w:space="0" w:color="auto"/>
                <w:right w:val="none" w:sz="0" w:space="0" w:color="auto"/>
              </w:divBdr>
              <w:divsChild>
                <w:div w:id="48455765">
                  <w:marLeft w:val="0"/>
                  <w:marRight w:val="0"/>
                  <w:marTop w:val="0"/>
                  <w:marBottom w:val="0"/>
                  <w:divBdr>
                    <w:top w:val="none" w:sz="0" w:space="0" w:color="auto"/>
                    <w:left w:val="none" w:sz="0" w:space="0" w:color="auto"/>
                    <w:bottom w:val="none" w:sz="0" w:space="0" w:color="auto"/>
                    <w:right w:val="none" w:sz="0" w:space="0" w:color="auto"/>
                  </w:divBdr>
                  <w:divsChild>
                    <w:div w:id="2075199692">
                      <w:marLeft w:val="0"/>
                      <w:marRight w:val="0"/>
                      <w:marTop w:val="0"/>
                      <w:marBottom w:val="0"/>
                      <w:divBdr>
                        <w:top w:val="none" w:sz="0" w:space="0" w:color="auto"/>
                        <w:left w:val="none" w:sz="0" w:space="0" w:color="auto"/>
                        <w:bottom w:val="none" w:sz="0" w:space="0" w:color="auto"/>
                        <w:right w:val="none" w:sz="0" w:space="0" w:color="auto"/>
                      </w:divBdr>
                      <w:divsChild>
                        <w:div w:id="21131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etown.kyschools.u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jballard</dc:creator>
  <cp:lastModifiedBy>mmaples</cp:lastModifiedBy>
  <cp:revision>2</cp:revision>
  <dcterms:created xsi:type="dcterms:W3CDTF">2013-11-14T14:39:00Z</dcterms:created>
  <dcterms:modified xsi:type="dcterms:W3CDTF">2013-11-14T14:39:00Z</dcterms:modified>
</cp:coreProperties>
</file>