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6C" w:rsidRDefault="00AD176C"/>
    <w:p w:rsidR="00AD176C" w:rsidRDefault="00AD176C" w:rsidP="00AD176C">
      <w:pPr>
        <w:jc w:val="center"/>
      </w:pPr>
      <w:r>
        <w:t>Resources and Support Systems</w:t>
      </w:r>
    </w:p>
    <w:p w:rsidR="00AD176C" w:rsidRDefault="00AD176C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8"/>
        <w:gridCol w:w="282"/>
        <w:gridCol w:w="7230"/>
      </w:tblGrid>
      <w:tr w:rsidR="00AD176C" w:rsidRPr="00AD176C" w:rsidTr="00AD176C">
        <w:trPr>
          <w:tblHeader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AD176C" w:rsidRPr="00AD176C" w:rsidRDefault="00AD176C" w:rsidP="00AD176C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AD17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Summary of all responses</w:t>
            </w:r>
          </w:p>
        </w:tc>
      </w:tr>
      <w:tr w:rsidR="00AD176C" w:rsidRPr="00AD176C" w:rsidTr="00AD176C">
        <w:tc>
          <w:tcPr>
            <w:tcW w:w="1000" w:type="pct"/>
            <w:shd w:val="clear" w:color="auto" w:fill="auto"/>
            <w:vAlign w:val="center"/>
            <w:hideMark/>
          </w:tcPr>
          <w:p w:rsidR="00AD176C" w:rsidRPr="00AD176C" w:rsidRDefault="00AD176C" w:rsidP="00AD176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" w:history="1">
              <w:r w:rsidRPr="00AD176C">
                <w:rPr>
                  <w:rFonts w:ascii="Helvetica" w:eastAsia="Times New Roman" w:hAnsi="Helvetica" w:cs="Helvetica"/>
                  <w:color w:val="0088CC"/>
                  <w:sz w:val="21"/>
                </w:rPr>
                <w:t>Respond</w:t>
              </w:r>
            </w:hyperlink>
            <w:r w:rsidRPr="00AD176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AD176C" w:rsidRPr="00AD176C" w:rsidRDefault="00AD176C" w:rsidP="00AD176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AD176C" w:rsidRPr="00AD176C" w:rsidRDefault="00AD176C" w:rsidP="00AD176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176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Establishes a balanced operational budget for school programs and activities which include correct prior year audit findings and submit a balanced working and tentative budget that includes the required 2% contingency </w:t>
            </w:r>
          </w:p>
        </w:tc>
      </w:tr>
      <w:tr w:rsidR="00AD176C" w:rsidRPr="00AD176C" w:rsidTr="00AD176C">
        <w:tc>
          <w:tcPr>
            <w:tcW w:w="1000" w:type="pct"/>
            <w:shd w:val="clear" w:color="auto" w:fill="auto"/>
            <w:vAlign w:val="center"/>
            <w:hideMark/>
          </w:tcPr>
          <w:p w:rsidR="00AD176C" w:rsidRPr="00AD176C" w:rsidRDefault="00AD176C" w:rsidP="00AD176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5" w:history="1">
              <w:r w:rsidRPr="00AD176C">
                <w:rPr>
                  <w:rFonts w:ascii="Helvetica" w:eastAsia="Times New Roman" w:hAnsi="Helvetica" w:cs="Helvetica"/>
                  <w:color w:val="0088CC"/>
                  <w:sz w:val="21"/>
                </w:rPr>
                <w:t>Respond</w:t>
              </w:r>
            </w:hyperlink>
            <w:r w:rsidRPr="00AD176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AD176C" w:rsidRPr="00AD176C" w:rsidRDefault="00AD176C" w:rsidP="00AD176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AD176C" w:rsidRPr="00AD176C" w:rsidRDefault="00AD176C" w:rsidP="00AD176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176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Resources are allocated and expended to support instruction and improve student learning: All TELL Survey Questions relating to the domain of “Facilities and Resources” show improvement from the prior year's results </w:t>
            </w:r>
          </w:p>
        </w:tc>
      </w:tr>
      <w:tr w:rsidR="00AD176C" w:rsidRPr="00AD176C" w:rsidTr="00AD176C">
        <w:tc>
          <w:tcPr>
            <w:tcW w:w="1000" w:type="pct"/>
            <w:shd w:val="clear" w:color="auto" w:fill="auto"/>
            <w:vAlign w:val="center"/>
            <w:hideMark/>
          </w:tcPr>
          <w:p w:rsidR="00AD176C" w:rsidRPr="00AD176C" w:rsidRDefault="00AD176C" w:rsidP="00AD176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6" w:history="1">
              <w:r w:rsidRPr="00AD176C">
                <w:rPr>
                  <w:rFonts w:ascii="Helvetica" w:eastAsia="Times New Roman" w:hAnsi="Helvetica" w:cs="Helvetica"/>
                  <w:color w:val="0088CC"/>
                  <w:sz w:val="21"/>
                </w:rPr>
                <w:t>Respond</w:t>
              </w:r>
            </w:hyperlink>
            <w:r w:rsidRPr="00AD176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AD176C" w:rsidRPr="00AD176C" w:rsidRDefault="00AD176C" w:rsidP="00AD176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AD176C" w:rsidRPr="00AD176C" w:rsidRDefault="00AD176C" w:rsidP="00AD176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176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Maintain compliance with legal, ethical and policy standards: External audit for the 2013-14 school year will indicate 0 violations of ethics and policy standards </w:t>
            </w:r>
          </w:p>
        </w:tc>
      </w:tr>
      <w:tr w:rsidR="00AD176C" w:rsidRPr="00AD176C" w:rsidTr="00AD176C">
        <w:tc>
          <w:tcPr>
            <w:tcW w:w="1000" w:type="pct"/>
            <w:shd w:val="clear" w:color="auto" w:fill="auto"/>
            <w:vAlign w:val="center"/>
            <w:hideMark/>
          </w:tcPr>
          <w:p w:rsidR="00AD176C" w:rsidRPr="00AD176C" w:rsidRDefault="00AD176C" w:rsidP="00AD176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7" w:history="1">
              <w:r w:rsidRPr="00AD176C">
                <w:rPr>
                  <w:rFonts w:ascii="Helvetica" w:eastAsia="Times New Roman" w:hAnsi="Helvetica" w:cs="Helvetica"/>
                  <w:color w:val="0088CC"/>
                  <w:sz w:val="21"/>
                </w:rPr>
                <w:t>Respond</w:t>
              </w:r>
            </w:hyperlink>
            <w:r w:rsidRPr="00AD176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AD176C" w:rsidRPr="00AD176C" w:rsidRDefault="00AD176C" w:rsidP="00AD176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AD176C" w:rsidRPr="00AD176C" w:rsidRDefault="00AD176C" w:rsidP="00AD176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176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Effectively communicate the district's budget and resource allocation to the local board: Provide budget updates to the board at every regularly scheduled meeting </w:t>
            </w:r>
          </w:p>
        </w:tc>
      </w:tr>
      <w:tr w:rsidR="00AD176C" w:rsidRPr="00AD176C" w:rsidTr="00AD176C">
        <w:tc>
          <w:tcPr>
            <w:tcW w:w="1000" w:type="pct"/>
            <w:shd w:val="clear" w:color="auto" w:fill="auto"/>
            <w:vAlign w:val="center"/>
            <w:hideMark/>
          </w:tcPr>
          <w:p w:rsidR="00AD176C" w:rsidRPr="00AD176C" w:rsidRDefault="00AD176C" w:rsidP="00AD176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8" w:history="1">
              <w:r w:rsidRPr="00AD176C">
                <w:rPr>
                  <w:rFonts w:ascii="Helvetica" w:eastAsia="Times New Roman" w:hAnsi="Helvetica" w:cs="Helvetica"/>
                  <w:color w:val="0088CC"/>
                  <w:sz w:val="21"/>
                </w:rPr>
                <w:t>Respond</w:t>
              </w:r>
            </w:hyperlink>
            <w:r w:rsidRPr="00AD176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AD176C" w:rsidRPr="00AD176C" w:rsidRDefault="00AD176C" w:rsidP="00AD176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850" w:type="pct"/>
            <w:shd w:val="clear" w:color="auto" w:fill="auto"/>
            <w:vAlign w:val="center"/>
            <w:hideMark/>
          </w:tcPr>
          <w:p w:rsidR="00AD176C" w:rsidRPr="00AD176C" w:rsidRDefault="00AD176C" w:rsidP="00AD176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176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Delivery artifacts have been incorporated into the superintendent evaluation process and documented in the artifacts of the LOCAL BOARD MINUTES (UPLOAD OF BOARD MINUTES TO SUPPORT ALL RESPONSES IS REQUIRED). </w:t>
            </w:r>
          </w:p>
        </w:tc>
      </w:tr>
    </w:tbl>
    <w:p w:rsidR="009B2A61" w:rsidRDefault="009B2A61"/>
    <w:p w:rsidR="00AD176C" w:rsidRDefault="00AD176C"/>
    <w:p w:rsidR="00AD176C" w:rsidRDefault="00AD176C">
      <w:r>
        <w:t>Has met District Targets</w:t>
      </w:r>
    </w:p>
    <w:p w:rsidR="00AD176C" w:rsidRDefault="00AD176C">
      <w:r>
        <w:t>Has not me District Target</w:t>
      </w:r>
    </w:p>
    <w:p w:rsidR="00AD176C" w:rsidRDefault="00AD176C">
      <w:r>
        <w:t>This data does not apply to this District</w:t>
      </w:r>
    </w:p>
    <w:sectPr w:rsidR="00AD176C" w:rsidSect="009B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76C"/>
    <w:rsid w:val="009B2A61"/>
    <w:rsid w:val="00AD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76C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D176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0696">
                  <w:marLeft w:val="-300"/>
                  <w:marRight w:val="-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80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c-ed.org/assist/s/diagnostic/answers/next?surveyId=4869764&amp;questionId=73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vanc-ed.org/assist/s/diagnostic/answers/next?surveyId=4869764&amp;questionId=7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vanc-ed.org/assist/s/diagnostic/answers/next?surveyId=4869764&amp;questionId=7397" TargetMode="External"/><Relationship Id="rId5" Type="http://schemas.openxmlformats.org/officeDocument/2006/relationships/hyperlink" Target="http://www.advanc-ed.org/assist/s/diagnostic/answers/next?surveyId=4869764&amp;questionId=739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dvanc-ed.org/assist/s/diagnostic/answers/next?surveyId=4869764&amp;questionId=73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1461</Characters>
  <Application>Microsoft Office Word</Application>
  <DocSecurity>0</DocSecurity>
  <Lines>12</Lines>
  <Paragraphs>3</Paragraphs>
  <ScaleCrop>false</ScaleCrop>
  <Company> 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2013-10-08T18:41:00Z</dcterms:created>
  <dcterms:modified xsi:type="dcterms:W3CDTF">2013-10-08T18:50:00Z</dcterms:modified>
</cp:coreProperties>
</file>