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D5" w:rsidRDefault="00557BD6" w:rsidP="00557BD6">
      <w:pPr>
        <w:pStyle w:val="NoSpacing"/>
        <w:rPr>
          <w:b/>
          <w:sz w:val="24"/>
          <w:szCs w:val="24"/>
          <w:u w:val="single"/>
        </w:rPr>
      </w:pPr>
      <w:r w:rsidRPr="00557BD6">
        <w:rPr>
          <w:b/>
          <w:sz w:val="24"/>
          <w:szCs w:val="24"/>
          <w:u w:val="single"/>
        </w:rPr>
        <w:t>Summary Key Points Redbook Training</w:t>
      </w:r>
    </w:p>
    <w:p w:rsidR="00557BD6" w:rsidRDefault="00557BD6" w:rsidP="00557BD6">
      <w:pPr>
        <w:pStyle w:val="NoSpacing"/>
        <w:rPr>
          <w:b/>
          <w:sz w:val="24"/>
          <w:szCs w:val="24"/>
          <w:u w:val="single"/>
        </w:rPr>
      </w:pPr>
    </w:p>
    <w:p w:rsidR="00557BD6" w:rsidRDefault="00557BD6" w:rsidP="00557BD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Need to complete an Inventory Sheet for all </w:t>
      </w:r>
      <w:proofErr w:type="gramStart"/>
      <w:r>
        <w:rPr>
          <w:sz w:val="24"/>
          <w:szCs w:val="24"/>
        </w:rPr>
        <w:t>inventory</w:t>
      </w:r>
      <w:proofErr w:type="gramEnd"/>
      <w:r>
        <w:rPr>
          <w:sz w:val="24"/>
          <w:szCs w:val="24"/>
        </w:rPr>
        <w:t xml:space="preserve"> that is being sold (concessions, school store, etc…)</w:t>
      </w:r>
    </w:p>
    <w:p w:rsidR="00A003FA" w:rsidRDefault="00A003FA" w:rsidP="00557BD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Bookkeeper should not collect money from a parent or open the mail. (Do not want bookkeeper to open the bank statements. Principal should check bank statements and look for keys (frequent deposits including cash, verify signature)</w:t>
      </w:r>
    </w:p>
    <w:p w:rsidR="00557BD6" w:rsidRDefault="00557BD6" w:rsidP="00557BD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Purchase Orders must be completed prior to any order…reimbursements will not be given if no P.O. completed and approved ahead of time.</w:t>
      </w:r>
    </w:p>
    <w:p w:rsidR="00557BD6" w:rsidRDefault="00557BD6" w:rsidP="00557BD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Neediest Kids of All:  Cannot send blank checks anymore (no blank checks for any reason)</w:t>
      </w:r>
    </w:p>
    <w:p w:rsidR="00557BD6" w:rsidRDefault="004B49AB" w:rsidP="00557BD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an outside vendor is paid $600 or above and they are not incorporated then we must get a 1099 form for them (includes LLC) (examples D.J.’s, assemblies, etc…)</w:t>
      </w:r>
      <w:r w:rsidR="00FA55F7">
        <w:rPr>
          <w:sz w:val="24"/>
          <w:szCs w:val="24"/>
        </w:rPr>
        <w:t xml:space="preserve"> If person is a school employee then this does not have to take place because they will be paid via payroll deductions</w:t>
      </w:r>
    </w:p>
    <w:p w:rsidR="00FA55F7" w:rsidRDefault="00EE06F3" w:rsidP="00557BD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cash gifts can be purchased from the Activity Fund: If a person wants to donate they must donate the actual item (gift cards, cash rewards, pre-paid credit cards)…Attendance Awards can only be instructional type items (books, trips, etc…)…Academic and Behavior Awards can be non-instructional adhering to Activity Fund Guidelines</w:t>
      </w:r>
    </w:p>
    <w:p w:rsidR="00EE06F3" w:rsidRDefault="00EE06F3" w:rsidP="00557BD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Movement of monies in the Activity Fund must be approved by Principal and Account Sponsor</w:t>
      </w:r>
    </w:p>
    <w:p w:rsidR="00A47A6E" w:rsidRDefault="00A47A6E" w:rsidP="00557BD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Start </w:t>
      </w:r>
      <w:proofErr w:type="gramStart"/>
      <w:r>
        <w:rPr>
          <w:sz w:val="24"/>
          <w:szCs w:val="24"/>
        </w:rPr>
        <w:t>Up</w:t>
      </w:r>
      <w:proofErr w:type="gramEnd"/>
      <w:r>
        <w:rPr>
          <w:sz w:val="24"/>
          <w:szCs w:val="24"/>
        </w:rPr>
        <w:t xml:space="preserve"> Monies should be made out to a responsible person and receipted back into the account after the event/season…should not be made to CASH. </w:t>
      </w:r>
    </w:p>
    <w:p w:rsidR="00EE06F3" w:rsidRDefault="0014468D" w:rsidP="00557BD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Donations</w:t>
      </w:r>
      <w:r>
        <w:rPr>
          <w:sz w:val="24"/>
          <w:szCs w:val="24"/>
        </w:rPr>
        <w:t xml:space="preserve">: Board must have a policy if it is going to allow schools to accept donations. </w:t>
      </w:r>
      <w:r w:rsidR="00266E4A">
        <w:rPr>
          <w:sz w:val="24"/>
          <w:szCs w:val="24"/>
        </w:rPr>
        <w:t>Form F-SA-18 must be completed for all donations and follow Redbook procedures.</w:t>
      </w:r>
    </w:p>
    <w:p w:rsidR="0014468D" w:rsidRDefault="0014468D" w:rsidP="00557BD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Deposit Slips need to have two signatures</w:t>
      </w:r>
    </w:p>
    <w:p w:rsidR="0014468D" w:rsidRDefault="0014468D" w:rsidP="00557BD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to keep a ledger for Deposits and Withdraws</w:t>
      </w:r>
    </w:p>
    <w:p w:rsidR="0014468D" w:rsidRDefault="0014468D" w:rsidP="00557BD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Schools allowed </w:t>
      </w:r>
      <w:proofErr w:type="gramStart"/>
      <w:r>
        <w:rPr>
          <w:sz w:val="24"/>
          <w:szCs w:val="24"/>
        </w:rPr>
        <w:t>to have</w:t>
      </w:r>
      <w:proofErr w:type="gramEnd"/>
      <w:r>
        <w:rPr>
          <w:sz w:val="24"/>
          <w:szCs w:val="24"/>
        </w:rPr>
        <w:t xml:space="preserve"> 3 raffles per year without a gaming license providing each raffle stays below $150.00 ($450.00) for the year.</w:t>
      </w:r>
    </w:p>
    <w:p w:rsidR="00266E4A" w:rsidRDefault="00866F82" w:rsidP="00557BD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External Organizations:</w:t>
      </w:r>
      <w:r w:rsidR="00425BAB">
        <w:rPr>
          <w:sz w:val="24"/>
          <w:szCs w:val="24"/>
        </w:rPr>
        <w:t xml:space="preserve"> </w:t>
      </w:r>
    </w:p>
    <w:p w:rsidR="00425BAB" w:rsidRDefault="00425BAB" w:rsidP="00425BA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Exist solely to benefit the school (PTA’s, Athletic Boosters, Foundations, etc…)</w:t>
      </w:r>
    </w:p>
    <w:p w:rsidR="00425BAB" w:rsidRDefault="00425BAB" w:rsidP="00425BA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Board must approve organization to lend support, seek assistance, and fundraise in the name of the District/School</w:t>
      </w:r>
    </w:p>
    <w:p w:rsidR="00425BAB" w:rsidRDefault="00425BAB" w:rsidP="00425BA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Each external organization should have Bylaws</w:t>
      </w:r>
    </w:p>
    <w:p w:rsidR="00425BAB" w:rsidRDefault="00425BAB" w:rsidP="00425BA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turn in to Board of Education Federal ID #, List of Officers and show proof of limited liability insurance</w:t>
      </w:r>
    </w:p>
    <w:p w:rsidR="00425BAB" w:rsidRDefault="00425BAB" w:rsidP="00425BA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Should not use the school’s tax exempt #</w:t>
      </w:r>
    </w:p>
    <w:p w:rsidR="00425BAB" w:rsidRDefault="00425BAB" w:rsidP="00425BA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External Organization responsible for own compliance to IRS regulations and Bank Account, etc…</w:t>
      </w:r>
    </w:p>
    <w:p w:rsidR="00425BAB" w:rsidRDefault="00425BAB" w:rsidP="00425BA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school employees can be officers  that hold check signing authority</w:t>
      </w:r>
    </w:p>
    <w:p w:rsidR="00425BAB" w:rsidRDefault="003B79F1" w:rsidP="00425BA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Board members cannot be officers or have check signing authority</w:t>
      </w:r>
    </w:p>
    <w:p w:rsidR="003B79F1" w:rsidRDefault="003B79F1" w:rsidP="00425BA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Treasurers should be bonded, though not required</w:t>
      </w:r>
    </w:p>
    <w:p w:rsidR="003B79F1" w:rsidRPr="00557BD6" w:rsidRDefault="003B79F1" w:rsidP="00425BA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Continue submitting budget and fundraising, etc…</w:t>
      </w:r>
    </w:p>
    <w:sectPr w:rsidR="003B79F1" w:rsidRPr="00557BD6" w:rsidSect="00D620B0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D8C"/>
    <w:multiLevelType w:val="hybridMultilevel"/>
    <w:tmpl w:val="0CA43C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F31871"/>
    <w:multiLevelType w:val="hybridMultilevel"/>
    <w:tmpl w:val="C49C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BD6"/>
    <w:rsid w:val="0014468D"/>
    <w:rsid w:val="00266E4A"/>
    <w:rsid w:val="003236FB"/>
    <w:rsid w:val="003B79F1"/>
    <w:rsid w:val="00425BAB"/>
    <w:rsid w:val="004B49AB"/>
    <w:rsid w:val="00557BD6"/>
    <w:rsid w:val="00866F82"/>
    <w:rsid w:val="008748B3"/>
    <w:rsid w:val="00955328"/>
    <w:rsid w:val="00A003FA"/>
    <w:rsid w:val="00A47A6E"/>
    <w:rsid w:val="00D620B0"/>
    <w:rsid w:val="00EE06F3"/>
    <w:rsid w:val="00FA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B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11</cp:revision>
  <dcterms:created xsi:type="dcterms:W3CDTF">2013-05-29T13:35:00Z</dcterms:created>
  <dcterms:modified xsi:type="dcterms:W3CDTF">2013-05-29T14:20:00Z</dcterms:modified>
</cp:coreProperties>
</file>