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7" w:rsidRDefault="00186DE7" w:rsidP="00186DE7">
      <w:pPr>
        <w:tabs>
          <w:tab w:val="left" w:pos="2700"/>
        </w:tabs>
        <w:jc w:val="center"/>
        <w:rPr>
          <w:rStyle w:val="Strong"/>
          <w:rFonts w:ascii="Comic Sans MS" w:hAnsi="Comic Sans MS"/>
          <w:color w:val="FF0000"/>
          <w:sz w:val="28"/>
          <w:szCs w:val="28"/>
        </w:rPr>
      </w:pPr>
    </w:p>
    <w:p w:rsidR="00D61B22" w:rsidRPr="00AB0807" w:rsidRDefault="00DC5D49" w:rsidP="00186DE7">
      <w:pPr>
        <w:tabs>
          <w:tab w:val="left" w:pos="2700"/>
        </w:tabs>
        <w:jc w:val="center"/>
        <w:rPr>
          <w:rStyle w:val="Strong"/>
          <w:rFonts w:ascii="Comic Sans MS" w:hAnsi="Comic Sans MS"/>
          <w:color w:val="FF0000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650240"/>
            <wp:effectExtent l="19050" t="0" r="0" b="0"/>
            <wp:wrapTight wrapText="bothSides">
              <wp:wrapPolygon edited="0">
                <wp:start x="-514" y="0"/>
                <wp:lineTo x="-514" y="20883"/>
                <wp:lineTo x="21600" y="20883"/>
                <wp:lineTo x="21600" y="0"/>
                <wp:lineTo x="-5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800100" cy="624840"/>
            <wp:effectExtent l="19050" t="0" r="0" b="0"/>
            <wp:wrapTight wrapText="bothSides">
              <wp:wrapPolygon edited="0">
                <wp:start x="-514" y="0"/>
                <wp:lineTo x="-514" y="21073"/>
                <wp:lineTo x="21600" y="21073"/>
                <wp:lineTo x="21600" y="0"/>
                <wp:lineTo x="-51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D44" w:rsidRPr="00AB0807">
        <w:rPr>
          <w:rStyle w:val="Strong"/>
          <w:rFonts w:ascii="Comic Sans MS" w:hAnsi="Comic Sans MS"/>
          <w:color w:val="FF0000"/>
          <w:sz w:val="28"/>
          <w:szCs w:val="28"/>
        </w:rPr>
        <w:t>Benefits of Participation in Pop Warner</w:t>
      </w:r>
    </w:p>
    <w:p w:rsidR="005F3D44" w:rsidRPr="00FF2B91" w:rsidRDefault="005F3D44" w:rsidP="005F3D44">
      <w:pPr>
        <w:rPr>
          <w:rStyle w:val="Strong"/>
          <w:sz w:val="8"/>
          <w:szCs w:val="8"/>
        </w:rPr>
      </w:pPr>
    </w:p>
    <w:p w:rsidR="00186DE7" w:rsidRPr="00DF78F9" w:rsidRDefault="00186DE7" w:rsidP="00DF78F9">
      <w:pPr>
        <w:jc w:val="center"/>
        <w:rPr>
          <w:rStyle w:val="Strong"/>
          <w:color w:val="000080"/>
          <w:sz w:val="18"/>
          <w:szCs w:val="18"/>
        </w:rPr>
      </w:pPr>
    </w:p>
    <w:p w:rsidR="005F3D44" w:rsidRPr="00DF78F9" w:rsidRDefault="005F3D44" w:rsidP="00DF78F9">
      <w:pPr>
        <w:jc w:val="center"/>
        <w:rPr>
          <w:rStyle w:val="Strong"/>
          <w:color w:val="000080"/>
          <w:sz w:val="18"/>
          <w:szCs w:val="18"/>
        </w:rPr>
      </w:pPr>
      <w:r w:rsidRPr="00DF78F9">
        <w:rPr>
          <w:rStyle w:val="Strong"/>
          <w:color w:val="000080"/>
          <w:sz w:val="18"/>
          <w:szCs w:val="18"/>
        </w:rPr>
        <w:t xml:space="preserve">The mission of Pop Warner Little Scholars, Inc. is to enable </w:t>
      </w:r>
      <w:r w:rsidR="00FF2B91" w:rsidRPr="00DF78F9">
        <w:rPr>
          <w:rStyle w:val="Strong"/>
          <w:color w:val="000080"/>
          <w:sz w:val="18"/>
          <w:szCs w:val="18"/>
        </w:rPr>
        <w:t>children</w:t>
      </w:r>
      <w:r w:rsidR="0063413C" w:rsidRPr="00DF78F9">
        <w:rPr>
          <w:rStyle w:val="Strong"/>
          <w:color w:val="000080"/>
          <w:sz w:val="18"/>
          <w:szCs w:val="18"/>
        </w:rPr>
        <w:t xml:space="preserve"> to benefit from participation</w:t>
      </w:r>
      <w:r w:rsidR="00186DE7">
        <w:rPr>
          <w:rStyle w:val="Strong"/>
          <w:color w:val="000080"/>
          <w:sz w:val="18"/>
          <w:szCs w:val="18"/>
        </w:rPr>
        <w:t xml:space="preserve"> </w:t>
      </w:r>
      <w:r w:rsidRPr="00DF78F9">
        <w:rPr>
          <w:rStyle w:val="Strong"/>
          <w:color w:val="000080"/>
          <w:sz w:val="18"/>
          <w:szCs w:val="18"/>
        </w:rPr>
        <w:t>in team sports and activities in a safe and structured environment.  Thr</w:t>
      </w:r>
      <w:r w:rsidR="00345CB3" w:rsidRPr="00DF78F9">
        <w:rPr>
          <w:rStyle w:val="Strong"/>
          <w:color w:val="000080"/>
          <w:sz w:val="18"/>
          <w:szCs w:val="18"/>
        </w:rPr>
        <w:t xml:space="preserve">ough this </w:t>
      </w:r>
      <w:r w:rsidR="00235AFB" w:rsidRPr="00DF78F9">
        <w:rPr>
          <w:rStyle w:val="Strong"/>
          <w:color w:val="000080"/>
          <w:sz w:val="18"/>
          <w:szCs w:val="18"/>
        </w:rPr>
        <w:t>active participation</w:t>
      </w:r>
      <w:r w:rsidR="000A1EE1" w:rsidRPr="00DF78F9">
        <w:rPr>
          <w:rStyle w:val="Strong"/>
          <w:color w:val="000080"/>
          <w:sz w:val="18"/>
          <w:szCs w:val="18"/>
        </w:rPr>
        <w:t>,</w:t>
      </w:r>
      <w:r w:rsidR="0063413C" w:rsidRPr="00DF78F9">
        <w:rPr>
          <w:rStyle w:val="Strong"/>
          <w:color w:val="000080"/>
          <w:sz w:val="18"/>
          <w:szCs w:val="18"/>
        </w:rPr>
        <w:t xml:space="preserve"> </w:t>
      </w:r>
      <w:r w:rsidRPr="00DF78F9">
        <w:rPr>
          <w:rStyle w:val="Strong"/>
          <w:color w:val="000080"/>
          <w:sz w:val="18"/>
          <w:szCs w:val="18"/>
        </w:rPr>
        <w:t xml:space="preserve">Pop Warner programs teach fundamental values, skills and knowledge that </w:t>
      </w:r>
      <w:r w:rsidR="000A1EE1" w:rsidRPr="00DF78F9">
        <w:rPr>
          <w:rStyle w:val="Strong"/>
          <w:color w:val="000080"/>
          <w:sz w:val="18"/>
          <w:szCs w:val="18"/>
        </w:rPr>
        <w:t>young people</w:t>
      </w:r>
      <w:r w:rsidRPr="00DF78F9">
        <w:rPr>
          <w:rStyle w:val="Strong"/>
          <w:color w:val="000080"/>
          <w:sz w:val="18"/>
          <w:szCs w:val="18"/>
        </w:rPr>
        <w:t xml:space="preserve"> will use throughout their lives.  Below are some</w:t>
      </w:r>
      <w:r w:rsidR="00235AFB" w:rsidRPr="00DF78F9">
        <w:rPr>
          <w:rStyle w:val="Strong"/>
          <w:color w:val="000080"/>
          <w:sz w:val="18"/>
          <w:szCs w:val="18"/>
        </w:rPr>
        <w:t xml:space="preserve"> of</w:t>
      </w:r>
      <w:r w:rsidR="0063413C" w:rsidRPr="00DF78F9">
        <w:rPr>
          <w:rStyle w:val="Strong"/>
          <w:color w:val="000080"/>
          <w:sz w:val="18"/>
          <w:szCs w:val="18"/>
        </w:rPr>
        <w:t xml:space="preserve"> the many </w:t>
      </w:r>
      <w:r w:rsidRPr="00DF78F9">
        <w:rPr>
          <w:rStyle w:val="Strong"/>
          <w:color w:val="000080"/>
          <w:sz w:val="18"/>
          <w:szCs w:val="18"/>
        </w:rPr>
        <w:t xml:space="preserve">reasons Pop Warner is the largest national youth football and cheerleading/dance program for </w:t>
      </w:r>
      <w:r w:rsidR="00695E3C">
        <w:rPr>
          <w:rStyle w:val="Strong"/>
          <w:color w:val="000080"/>
          <w:sz w:val="18"/>
          <w:szCs w:val="18"/>
        </w:rPr>
        <w:t>80</w:t>
      </w:r>
      <w:r w:rsidRPr="00DF78F9">
        <w:rPr>
          <w:rStyle w:val="Strong"/>
          <w:color w:val="000080"/>
          <w:sz w:val="18"/>
          <w:szCs w:val="18"/>
        </w:rPr>
        <w:t xml:space="preserve"> years and counting.</w:t>
      </w:r>
    </w:p>
    <w:p w:rsidR="00B76E0B" w:rsidRPr="00345CB3" w:rsidRDefault="00B76E0B" w:rsidP="005F3D44">
      <w:pPr>
        <w:rPr>
          <w:rStyle w:val="Strong"/>
          <w:rFonts w:ascii="Times New (W1)" w:hAnsi="Times New (W1)"/>
          <w:sz w:val="8"/>
          <w:szCs w:val="8"/>
        </w:rPr>
      </w:pPr>
    </w:p>
    <w:p w:rsidR="0071467C" w:rsidRPr="00186DE7" w:rsidRDefault="00186DE7" w:rsidP="00DF78F9">
      <w:pPr>
        <w:rPr>
          <w:rStyle w:val="Strong"/>
          <w:color w:val="000080"/>
          <w:sz w:val="20"/>
          <w:szCs w:val="20"/>
        </w:rPr>
      </w:pPr>
      <w:r>
        <w:rPr>
          <w:rStyle w:val="Strong"/>
          <w:color w:val="FF0000"/>
          <w:sz w:val="20"/>
          <w:szCs w:val="20"/>
        </w:rPr>
        <w:t>Experience &amp; Stability</w:t>
      </w:r>
      <w:r w:rsidR="000A1EE1" w:rsidRPr="00186DE7">
        <w:rPr>
          <w:rStyle w:val="style100style101"/>
          <w:color w:val="000080"/>
          <w:sz w:val="20"/>
          <w:szCs w:val="20"/>
        </w:rPr>
        <w:t xml:space="preserve">– Heading into our </w:t>
      </w:r>
      <w:r w:rsidR="00695E3C">
        <w:rPr>
          <w:rStyle w:val="style100style101"/>
          <w:color w:val="000080"/>
          <w:sz w:val="20"/>
          <w:szCs w:val="20"/>
        </w:rPr>
        <w:t>8</w:t>
      </w:r>
      <w:r w:rsidR="009A4CF3">
        <w:rPr>
          <w:rStyle w:val="style100style101"/>
          <w:color w:val="000080"/>
          <w:sz w:val="20"/>
          <w:szCs w:val="20"/>
        </w:rPr>
        <w:t>4</w:t>
      </w:r>
      <w:r w:rsidR="009A4CF3" w:rsidRPr="009A4CF3">
        <w:rPr>
          <w:rStyle w:val="style100style101"/>
          <w:color w:val="000080"/>
          <w:sz w:val="20"/>
          <w:szCs w:val="20"/>
          <w:vertAlign w:val="superscript"/>
        </w:rPr>
        <w:t>th</w:t>
      </w:r>
      <w:r w:rsidR="009A4CF3">
        <w:rPr>
          <w:rStyle w:val="style100style101"/>
          <w:color w:val="000080"/>
          <w:sz w:val="20"/>
          <w:szCs w:val="20"/>
        </w:rPr>
        <w:t xml:space="preserve"> </w:t>
      </w:r>
      <w:r w:rsidR="000A1EE1" w:rsidRPr="00186DE7">
        <w:rPr>
          <w:rStyle w:val="style100style101"/>
          <w:color w:val="000080"/>
          <w:sz w:val="20"/>
          <w:szCs w:val="20"/>
        </w:rPr>
        <w:t>season</w:t>
      </w:r>
      <w:r w:rsidR="0071467C" w:rsidRPr="00186DE7">
        <w:rPr>
          <w:rStyle w:val="style100style101"/>
          <w:color w:val="000080"/>
          <w:sz w:val="20"/>
          <w:szCs w:val="20"/>
        </w:rPr>
        <w:t>, Pop Warner</w:t>
      </w:r>
      <w:r w:rsidR="000A1EE1" w:rsidRPr="00186DE7">
        <w:rPr>
          <w:rStyle w:val="style100style101"/>
          <w:color w:val="000080"/>
          <w:sz w:val="20"/>
          <w:szCs w:val="20"/>
        </w:rPr>
        <w:t xml:space="preserve"> </w:t>
      </w:r>
      <w:r w:rsidR="007F4767" w:rsidRPr="00186DE7">
        <w:rPr>
          <w:rStyle w:val="style100style101"/>
          <w:color w:val="000080"/>
          <w:sz w:val="20"/>
          <w:szCs w:val="20"/>
        </w:rPr>
        <w:t xml:space="preserve">is the </w:t>
      </w:r>
      <w:r w:rsidR="0071467C" w:rsidRPr="00186DE7">
        <w:rPr>
          <w:rStyle w:val="style100style101"/>
          <w:color w:val="000080"/>
          <w:sz w:val="20"/>
          <w:szCs w:val="20"/>
        </w:rPr>
        <w:t>oldest national youth football and cheerleading organization in the world. Founded in 1929 by Joe Tomlin in Philadelphia as four-team conference, we now have over 1</w:t>
      </w:r>
      <w:r w:rsidR="00A67762">
        <w:rPr>
          <w:rStyle w:val="style100style101"/>
          <w:color w:val="000080"/>
          <w:sz w:val="20"/>
          <w:szCs w:val="20"/>
        </w:rPr>
        <w:t>2</w:t>
      </w:r>
      <w:r w:rsidR="0071467C" w:rsidRPr="00186DE7">
        <w:rPr>
          <w:rStyle w:val="style100style101"/>
          <w:color w:val="000080"/>
          <w:sz w:val="20"/>
          <w:szCs w:val="20"/>
        </w:rPr>
        <w:t xml:space="preserve">0 leagues and </w:t>
      </w:r>
      <w:r w:rsidR="000A1EE1" w:rsidRPr="00186DE7">
        <w:rPr>
          <w:rStyle w:val="style100style101"/>
          <w:color w:val="000080"/>
          <w:sz w:val="20"/>
          <w:szCs w:val="20"/>
        </w:rPr>
        <w:t>400</w:t>
      </w:r>
      <w:r w:rsidR="0071467C" w:rsidRPr="00186DE7">
        <w:rPr>
          <w:rStyle w:val="style100style101"/>
          <w:color w:val="000080"/>
          <w:sz w:val="20"/>
          <w:szCs w:val="20"/>
        </w:rPr>
        <w:t xml:space="preserve">,000 </w:t>
      </w:r>
      <w:r w:rsidR="00695E3C">
        <w:rPr>
          <w:rStyle w:val="style100style101"/>
          <w:color w:val="000080"/>
          <w:sz w:val="20"/>
          <w:szCs w:val="20"/>
        </w:rPr>
        <w:t xml:space="preserve">documented </w:t>
      </w:r>
      <w:r w:rsidR="00DF78F9" w:rsidRPr="00186DE7">
        <w:rPr>
          <w:rStyle w:val="style100style101"/>
          <w:color w:val="000080"/>
          <w:sz w:val="20"/>
          <w:szCs w:val="20"/>
        </w:rPr>
        <w:t>participants</w:t>
      </w:r>
      <w:r w:rsidR="0071467C" w:rsidRPr="00186DE7">
        <w:rPr>
          <w:rStyle w:val="style100style101"/>
          <w:color w:val="000080"/>
          <w:sz w:val="20"/>
          <w:szCs w:val="20"/>
        </w:rPr>
        <w:t>.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2F3E9C" w:rsidRPr="00186DE7" w:rsidRDefault="0071467C" w:rsidP="00DF78F9">
      <w:pPr>
        <w:rPr>
          <w:rStyle w:val="style1001"/>
          <w:rFonts w:ascii="Times New Roman" w:hAnsi="Times New Roman"/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Programs in 4</w:t>
      </w:r>
      <w:r w:rsidR="00B655DF">
        <w:rPr>
          <w:rStyle w:val="Strong"/>
          <w:color w:val="FF0000"/>
          <w:sz w:val="20"/>
          <w:szCs w:val="20"/>
        </w:rPr>
        <w:t>2</w:t>
      </w:r>
      <w:r w:rsidRPr="00186DE7">
        <w:rPr>
          <w:rStyle w:val="Strong"/>
          <w:color w:val="FF0000"/>
          <w:sz w:val="20"/>
          <w:szCs w:val="20"/>
        </w:rPr>
        <w:t xml:space="preserve"> States &amp; 6 Countries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rStyle w:val="style1001"/>
          <w:rFonts w:ascii="Times New Roman" w:hAnsi="Times New Roman"/>
          <w:color w:val="000080"/>
          <w:sz w:val="20"/>
          <w:szCs w:val="20"/>
        </w:rPr>
        <w:t xml:space="preserve">– </w:t>
      </w:r>
      <w:r w:rsidR="000A1EE1" w:rsidRPr="00186DE7">
        <w:rPr>
          <w:rStyle w:val="style1001"/>
          <w:rFonts w:ascii="Times New Roman" w:hAnsi="Times New Roman"/>
          <w:color w:val="000080"/>
          <w:sz w:val="20"/>
          <w:szCs w:val="20"/>
        </w:rPr>
        <w:t>Pop Warner</w:t>
      </w:r>
      <w:r w:rsidR="00DF78F9" w:rsidRPr="00186DE7">
        <w:rPr>
          <w:rStyle w:val="style1001"/>
          <w:rFonts w:ascii="Times New Roman" w:hAnsi="Times New Roman"/>
          <w:color w:val="000080"/>
          <w:sz w:val="20"/>
          <w:szCs w:val="20"/>
        </w:rPr>
        <w:t xml:space="preserve"> has many active programs across the U.S. and in</w:t>
      </w:r>
      <w:r w:rsidR="000A1EE1" w:rsidRPr="00186DE7">
        <w:rPr>
          <w:rStyle w:val="style1001"/>
          <w:rFonts w:ascii="Times New Roman" w:hAnsi="Times New Roman"/>
          <w:color w:val="000080"/>
          <w:sz w:val="20"/>
          <w:szCs w:val="20"/>
        </w:rPr>
        <w:t xml:space="preserve"> Germany, Japan, Russia, Scotland, Mexico &amp; Guam</w:t>
      </w:r>
      <w:r w:rsidRPr="00186DE7">
        <w:rPr>
          <w:rStyle w:val="style1001"/>
          <w:rFonts w:ascii="Times New Roman" w:hAnsi="Times New Roman"/>
          <w:color w:val="000080"/>
          <w:sz w:val="20"/>
          <w:szCs w:val="20"/>
        </w:rPr>
        <w:t>.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71467C" w:rsidRPr="00186DE7" w:rsidRDefault="00DF78F9" w:rsidP="00DF78F9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Scholastic Emphasis</w:t>
      </w:r>
      <w:r w:rsidR="0071467C" w:rsidRPr="00186DE7">
        <w:rPr>
          <w:rStyle w:val="Strong"/>
          <w:sz w:val="20"/>
          <w:szCs w:val="20"/>
        </w:rPr>
        <w:t xml:space="preserve"> </w:t>
      </w:r>
      <w:r w:rsidR="0071467C" w:rsidRPr="00186DE7">
        <w:rPr>
          <w:rStyle w:val="style100style101style100"/>
          <w:color w:val="000080"/>
          <w:sz w:val="20"/>
          <w:szCs w:val="20"/>
        </w:rPr>
        <w:t>–</w:t>
      </w:r>
      <w:r w:rsidR="000A1EE1" w:rsidRPr="00186DE7">
        <w:rPr>
          <w:color w:val="000080"/>
          <w:sz w:val="20"/>
          <w:szCs w:val="20"/>
        </w:rPr>
        <w:t>Pop Warner</w:t>
      </w:r>
      <w:r w:rsidR="0071467C" w:rsidRPr="00186DE7">
        <w:rPr>
          <w:color w:val="000080"/>
          <w:sz w:val="20"/>
          <w:szCs w:val="20"/>
        </w:rPr>
        <w:t xml:space="preserve"> is the only national youth sports organization in </w:t>
      </w:r>
      <w:smartTag w:uri="urn:schemas-microsoft-com:office:smarttags" w:element="country-region">
        <w:smartTag w:uri="urn:schemas-microsoft-com:office:smarttags" w:element="place">
          <w:r w:rsidR="0071467C" w:rsidRPr="00186DE7">
            <w:rPr>
              <w:color w:val="000080"/>
              <w:sz w:val="20"/>
              <w:szCs w:val="20"/>
            </w:rPr>
            <w:t>America</w:t>
          </w:r>
        </w:smartTag>
      </w:smartTag>
      <w:r w:rsidR="0071467C" w:rsidRPr="00186DE7">
        <w:rPr>
          <w:color w:val="000080"/>
          <w:sz w:val="20"/>
          <w:szCs w:val="20"/>
        </w:rPr>
        <w:t xml:space="preserve"> that requires its participants to perform adequately in the classroom before permitting them to play. We believe that the standards we have set give these children a sense of responsibility and an appreciation for academics and athletics that will help them develop later on in life.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782B34" w:rsidRPr="00186DE7" w:rsidRDefault="00782B34" w:rsidP="00DF78F9">
      <w:pPr>
        <w:rPr>
          <w:rStyle w:val="Strong"/>
          <w:b w:val="0"/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N</w:t>
      </w:r>
      <w:r w:rsidR="00DF78F9" w:rsidRPr="00186DE7">
        <w:rPr>
          <w:rStyle w:val="Strong"/>
          <w:color w:val="FF0000"/>
          <w:sz w:val="20"/>
          <w:szCs w:val="20"/>
        </w:rPr>
        <w:t>o</w:t>
      </w:r>
      <w:r w:rsidRPr="00186DE7">
        <w:rPr>
          <w:rStyle w:val="Strong"/>
          <w:color w:val="FF0000"/>
          <w:sz w:val="20"/>
          <w:szCs w:val="20"/>
        </w:rPr>
        <w:t xml:space="preserve"> T</w:t>
      </w:r>
      <w:r w:rsidR="00DF78F9" w:rsidRPr="00186DE7">
        <w:rPr>
          <w:rStyle w:val="Strong"/>
          <w:color w:val="FF0000"/>
          <w:sz w:val="20"/>
          <w:szCs w:val="20"/>
        </w:rPr>
        <w:t>ryouts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rStyle w:val="Strong"/>
          <w:b w:val="0"/>
          <w:color w:val="000080"/>
          <w:sz w:val="20"/>
          <w:szCs w:val="20"/>
        </w:rPr>
        <w:t xml:space="preserve">– </w:t>
      </w:r>
      <w:r w:rsidR="000A1EE1" w:rsidRPr="00186DE7">
        <w:rPr>
          <w:rStyle w:val="Strong"/>
          <w:b w:val="0"/>
          <w:color w:val="000080"/>
          <w:sz w:val="20"/>
          <w:szCs w:val="20"/>
        </w:rPr>
        <w:t>Pop Warner</w:t>
      </w:r>
      <w:r w:rsidRPr="00186DE7">
        <w:rPr>
          <w:rStyle w:val="Strong"/>
          <w:b w:val="0"/>
          <w:color w:val="000080"/>
          <w:sz w:val="20"/>
          <w:szCs w:val="20"/>
        </w:rPr>
        <w:t xml:space="preserve"> programs have no tryouts or cutting of rosters. 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DF78F9" w:rsidRPr="00186DE7" w:rsidRDefault="00DF78F9" w:rsidP="00DF78F9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Safety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 xml:space="preserve">– Kids compete with kids of similar age and size. Pop Warner is the only youth football program that sets and enforces a strict </w:t>
      </w:r>
      <w:hyperlink r:id="rId8" w:history="1">
        <w:r w:rsidRPr="00186DE7">
          <w:rPr>
            <w:rStyle w:val="Hyperlink"/>
            <w:color w:val="000080"/>
            <w:sz w:val="20"/>
            <w:szCs w:val="20"/>
            <w:u w:val="none"/>
          </w:rPr>
          <w:t>Age and Weight Matrix</w:t>
        </w:r>
      </w:hyperlink>
      <w:r w:rsidRPr="00186DE7">
        <w:rPr>
          <w:color w:val="000080"/>
          <w:sz w:val="20"/>
          <w:szCs w:val="20"/>
        </w:rPr>
        <w:t xml:space="preserve"> that reduces the risk and reality of injuries.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DF78F9" w:rsidRPr="00186DE7" w:rsidRDefault="00DF78F9" w:rsidP="00DF78F9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Volunteers &amp; Coaches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>– We have over 40,000 volunteers and coaches that are being trained every year to offer the best and safest programs for you and your children.</w:t>
      </w:r>
    </w:p>
    <w:p w:rsidR="00186DE7" w:rsidRPr="00186DE7" w:rsidRDefault="00186DE7" w:rsidP="00186DE7">
      <w:pPr>
        <w:rPr>
          <w:rStyle w:val="Strong"/>
          <w:color w:val="FF0000"/>
          <w:sz w:val="8"/>
          <w:szCs w:val="8"/>
        </w:rPr>
      </w:pPr>
    </w:p>
    <w:p w:rsidR="00186DE7" w:rsidRPr="00186DE7" w:rsidRDefault="00186DE7" w:rsidP="00186DE7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Adult Code of Conduct</w:t>
      </w:r>
      <w:r w:rsidRPr="00186DE7">
        <w:rPr>
          <w:rStyle w:val="Strong"/>
          <w:color w:val="000080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>– All coaches, parents/guardians, adults and participants must abide by a Code of Conduct in order to respect the game and its</w:t>
      </w:r>
      <w:r w:rsidR="00695E3C">
        <w:rPr>
          <w:color w:val="000080"/>
          <w:sz w:val="20"/>
          <w:szCs w:val="20"/>
        </w:rPr>
        <w:t xml:space="preserve"> principles.</w:t>
      </w:r>
      <w:r w:rsidRPr="00186DE7">
        <w:rPr>
          <w:color w:val="000080"/>
          <w:sz w:val="20"/>
          <w:szCs w:val="20"/>
        </w:rPr>
        <w:t xml:space="preserve"> 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DF78F9" w:rsidRPr="00186DE7" w:rsidRDefault="00DF78F9" w:rsidP="00DF78F9">
      <w:pPr>
        <w:rPr>
          <w:rStyle w:val="Strong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Background Checks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 xml:space="preserve">– For the </w:t>
      </w:r>
      <w:r w:rsidR="003234CE">
        <w:rPr>
          <w:color w:val="000080"/>
          <w:sz w:val="20"/>
          <w:szCs w:val="20"/>
        </w:rPr>
        <w:t>9</w:t>
      </w:r>
      <w:r w:rsidRPr="00186DE7">
        <w:rPr>
          <w:color w:val="000080"/>
          <w:sz w:val="20"/>
          <w:szCs w:val="20"/>
        </w:rPr>
        <w:t>th consecutive season, PWLS programs nationwide are required to annually conduct a background check of Coaches, Board of Directors members and any other persons, volunteers or hired workers, who provide regular service to the league and /or have repetitive access to, or contact with, players and/or spirit participants.  The purpose of these background checks is, first and foremost, to protect the children.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DF78F9" w:rsidRPr="00186DE7" w:rsidRDefault="00DF78F9" w:rsidP="00DF78F9">
      <w:pPr>
        <w:rPr>
          <w:rStyle w:val="Strong"/>
          <w:color w:val="FF000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Mandatory Play Requirements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 xml:space="preserve">– Everyone participates under mandatory rules of play (MPR). Each league may set a higher number of </w:t>
      </w:r>
      <w:r w:rsidR="00881E74">
        <w:rPr>
          <w:color w:val="000080"/>
          <w:sz w:val="20"/>
          <w:szCs w:val="20"/>
        </w:rPr>
        <w:t>plays</w:t>
      </w:r>
      <w:r w:rsidRPr="00186DE7">
        <w:rPr>
          <w:color w:val="000080"/>
          <w:sz w:val="20"/>
          <w:szCs w:val="20"/>
        </w:rPr>
        <w:t xml:space="preserve">, but never less than the minimum set by </w:t>
      </w:r>
      <w:r w:rsidR="00881E74">
        <w:rPr>
          <w:color w:val="000080"/>
          <w:sz w:val="20"/>
          <w:szCs w:val="20"/>
        </w:rPr>
        <w:t>Pop Warner National Rules</w:t>
      </w:r>
      <w:r w:rsidRPr="00186DE7">
        <w:rPr>
          <w:color w:val="000080"/>
          <w:sz w:val="20"/>
          <w:szCs w:val="20"/>
        </w:rPr>
        <w:t>.</w:t>
      </w:r>
    </w:p>
    <w:p w:rsidR="00186DE7" w:rsidRPr="00186DE7" w:rsidRDefault="00186DE7" w:rsidP="00DF78F9">
      <w:pPr>
        <w:rPr>
          <w:rStyle w:val="Strong"/>
          <w:color w:val="FF0000"/>
          <w:sz w:val="8"/>
          <w:szCs w:val="8"/>
        </w:rPr>
      </w:pPr>
    </w:p>
    <w:p w:rsidR="0071467C" w:rsidRPr="00186DE7" w:rsidRDefault="008B70C0" w:rsidP="00DF78F9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It's Inexpensive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>–</w:t>
      </w:r>
      <w:r w:rsidR="00881E74">
        <w:rPr>
          <w:color w:val="000080"/>
          <w:sz w:val="20"/>
          <w:szCs w:val="20"/>
        </w:rPr>
        <w:t xml:space="preserve">Pop Warner </w:t>
      </w:r>
      <w:r w:rsidRPr="00186DE7">
        <w:rPr>
          <w:color w:val="000080"/>
          <w:sz w:val="20"/>
          <w:szCs w:val="20"/>
        </w:rPr>
        <w:t xml:space="preserve">Football, Cheer </w:t>
      </w:r>
      <w:r w:rsidR="00881E74">
        <w:rPr>
          <w:color w:val="000080"/>
          <w:sz w:val="20"/>
          <w:szCs w:val="20"/>
        </w:rPr>
        <w:t>and</w:t>
      </w:r>
      <w:r w:rsidRPr="00186DE7">
        <w:rPr>
          <w:color w:val="000080"/>
          <w:sz w:val="20"/>
          <w:szCs w:val="20"/>
        </w:rPr>
        <w:t xml:space="preserve"> Dance </w:t>
      </w:r>
      <w:r w:rsidR="00881E74">
        <w:rPr>
          <w:color w:val="000080"/>
          <w:sz w:val="20"/>
          <w:szCs w:val="20"/>
        </w:rPr>
        <w:t>registration fees are as low cost as possible</w:t>
      </w:r>
      <w:r w:rsidRPr="00186DE7">
        <w:rPr>
          <w:color w:val="000080"/>
          <w:sz w:val="20"/>
          <w:szCs w:val="20"/>
        </w:rPr>
        <w:t xml:space="preserve">. A typical </w:t>
      </w:r>
      <w:r w:rsidR="00881E74">
        <w:rPr>
          <w:color w:val="000080"/>
          <w:sz w:val="20"/>
          <w:szCs w:val="20"/>
        </w:rPr>
        <w:t xml:space="preserve">participation </w:t>
      </w:r>
      <w:r w:rsidRPr="00186DE7">
        <w:rPr>
          <w:color w:val="000080"/>
          <w:sz w:val="20"/>
          <w:szCs w:val="20"/>
        </w:rPr>
        <w:t>fee ranges from about $</w:t>
      </w:r>
      <w:r w:rsidR="00A67762">
        <w:rPr>
          <w:color w:val="000080"/>
          <w:sz w:val="20"/>
          <w:szCs w:val="20"/>
        </w:rPr>
        <w:t>5</w:t>
      </w:r>
      <w:r w:rsidRPr="00186DE7">
        <w:rPr>
          <w:color w:val="000080"/>
          <w:sz w:val="20"/>
          <w:szCs w:val="20"/>
        </w:rPr>
        <w:t>0 to $</w:t>
      </w:r>
      <w:r w:rsidR="00A67762">
        <w:rPr>
          <w:color w:val="000080"/>
          <w:sz w:val="20"/>
          <w:szCs w:val="20"/>
        </w:rPr>
        <w:t>200</w:t>
      </w:r>
      <w:r w:rsidRPr="00186DE7">
        <w:rPr>
          <w:color w:val="000080"/>
          <w:sz w:val="20"/>
          <w:szCs w:val="20"/>
        </w:rPr>
        <w:t xml:space="preserve"> for the season, depending on your local area</w:t>
      </w:r>
      <w:r w:rsidR="00881E74">
        <w:rPr>
          <w:color w:val="000080"/>
          <w:sz w:val="20"/>
          <w:szCs w:val="20"/>
        </w:rPr>
        <w:t xml:space="preserve"> and many areas offer hardship waivers or discounts.</w:t>
      </w:r>
    </w:p>
    <w:p w:rsidR="00186DE7" w:rsidRPr="00186DE7" w:rsidRDefault="00186DE7" w:rsidP="00DF78F9">
      <w:pPr>
        <w:rPr>
          <w:rStyle w:val="Strong"/>
          <w:sz w:val="8"/>
        </w:rPr>
      </w:pPr>
    </w:p>
    <w:p w:rsidR="005048CB" w:rsidRPr="00186DE7" w:rsidRDefault="008B70C0" w:rsidP="00DF78F9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 xml:space="preserve">Pop Warner </w:t>
      </w:r>
      <w:r w:rsidR="000A1EE1" w:rsidRPr="00186DE7">
        <w:rPr>
          <w:rStyle w:val="Strong"/>
          <w:color w:val="FF0000"/>
          <w:sz w:val="20"/>
          <w:szCs w:val="20"/>
        </w:rPr>
        <w:t>Super Bowl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>– Each year</w:t>
      </w:r>
      <w:r w:rsidR="00881E74">
        <w:rPr>
          <w:color w:val="000080"/>
          <w:sz w:val="20"/>
          <w:szCs w:val="20"/>
        </w:rPr>
        <w:t xml:space="preserve"> in December</w:t>
      </w:r>
      <w:r w:rsidRPr="00186DE7">
        <w:rPr>
          <w:color w:val="000080"/>
          <w:sz w:val="20"/>
          <w:szCs w:val="20"/>
        </w:rPr>
        <w:t xml:space="preserve">, </w:t>
      </w:r>
      <w:r w:rsidR="000A1EE1" w:rsidRPr="00186DE7">
        <w:rPr>
          <w:color w:val="000080"/>
          <w:sz w:val="20"/>
          <w:szCs w:val="20"/>
        </w:rPr>
        <w:t>Pop Warner</w:t>
      </w:r>
      <w:r w:rsidRPr="00186DE7">
        <w:rPr>
          <w:color w:val="000080"/>
          <w:sz w:val="20"/>
          <w:szCs w:val="20"/>
        </w:rPr>
        <w:t xml:space="preserve"> hosts the Pop Warner Super Bowl and National Cheer and Dance Championships</w:t>
      </w:r>
      <w:r w:rsidR="005048CB" w:rsidRPr="00186DE7">
        <w:rPr>
          <w:color w:val="000080"/>
          <w:sz w:val="20"/>
          <w:szCs w:val="20"/>
        </w:rPr>
        <w:t xml:space="preserve"> </w:t>
      </w:r>
      <w:r w:rsidR="00881E74">
        <w:rPr>
          <w:color w:val="000080"/>
          <w:sz w:val="20"/>
          <w:szCs w:val="20"/>
        </w:rPr>
        <w:t>at</w:t>
      </w:r>
      <w:r w:rsidR="002022CE" w:rsidRPr="00186DE7">
        <w:rPr>
          <w:color w:val="000080"/>
          <w:sz w:val="20"/>
          <w:szCs w:val="20"/>
        </w:rPr>
        <w:t xml:space="preserve"> Disney World</w:t>
      </w:r>
      <w:r w:rsidR="005048CB" w:rsidRPr="00186DE7">
        <w:rPr>
          <w:color w:val="000080"/>
          <w:sz w:val="20"/>
          <w:szCs w:val="20"/>
        </w:rPr>
        <w:t>.</w:t>
      </w:r>
      <w:r w:rsidR="002022CE" w:rsidRPr="00186DE7">
        <w:rPr>
          <w:color w:val="000080"/>
          <w:sz w:val="20"/>
          <w:szCs w:val="20"/>
        </w:rPr>
        <w:t xml:space="preserve">  More than </w:t>
      </w:r>
      <w:r w:rsidR="00881E74">
        <w:rPr>
          <w:color w:val="000080"/>
          <w:sz w:val="20"/>
          <w:szCs w:val="20"/>
        </w:rPr>
        <w:t>350</w:t>
      </w:r>
      <w:r w:rsidR="002022CE" w:rsidRPr="00186DE7">
        <w:rPr>
          <w:color w:val="000080"/>
          <w:sz w:val="20"/>
          <w:szCs w:val="20"/>
        </w:rPr>
        <w:t xml:space="preserve"> cheer and dance squads and 64 football teams compete for the right to be crowned </w:t>
      </w:r>
      <w:r w:rsidR="000A1EE1" w:rsidRPr="00186DE7">
        <w:rPr>
          <w:color w:val="000080"/>
          <w:sz w:val="20"/>
          <w:szCs w:val="20"/>
        </w:rPr>
        <w:t xml:space="preserve">the </w:t>
      </w:r>
      <w:r w:rsidR="002022CE" w:rsidRPr="00186DE7">
        <w:rPr>
          <w:color w:val="000080"/>
          <w:sz w:val="20"/>
          <w:szCs w:val="20"/>
        </w:rPr>
        <w:t xml:space="preserve">Pop Warner </w:t>
      </w:r>
      <w:r w:rsidR="00881E74">
        <w:rPr>
          <w:color w:val="000080"/>
          <w:sz w:val="20"/>
          <w:szCs w:val="20"/>
        </w:rPr>
        <w:t xml:space="preserve">National Champion, but all participants enjoy festivities at MGM Studios and </w:t>
      </w:r>
      <w:r w:rsidR="003234CE">
        <w:rPr>
          <w:color w:val="000080"/>
          <w:sz w:val="20"/>
          <w:szCs w:val="20"/>
        </w:rPr>
        <w:t>ESPN Wide World of Sports, with 24 games broadcast live on ESPN3.com during Super Bowl Week</w:t>
      </w:r>
    </w:p>
    <w:p w:rsidR="00186DE7" w:rsidRPr="00186DE7" w:rsidRDefault="00186DE7" w:rsidP="00DF78F9">
      <w:pPr>
        <w:rPr>
          <w:rStyle w:val="Strong"/>
          <w:sz w:val="8"/>
        </w:rPr>
      </w:pPr>
    </w:p>
    <w:p w:rsidR="00DF78F9" w:rsidRPr="00186DE7" w:rsidRDefault="000A1EE1" w:rsidP="00DF78F9">
      <w:pPr>
        <w:rPr>
          <w:color w:val="000080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 xml:space="preserve">Annual Scholastic </w:t>
      </w:r>
      <w:r w:rsidR="008B70C0" w:rsidRPr="00186DE7">
        <w:rPr>
          <w:rStyle w:val="Strong"/>
          <w:color w:val="FF0000"/>
          <w:sz w:val="20"/>
          <w:szCs w:val="20"/>
        </w:rPr>
        <w:t>Banquet</w:t>
      </w:r>
      <w:r w:rsidR="008B70C0" w:rsidRPr="00186DE7">
        <w:rPr>
          <w:sz w:val="20"/>
          <w:szCs w:val="20"/>
        </w:rPr>
        <w:t xml:space="preserve"> </w:t>
      </w:r>
      <w:r w:rsidR="008B70C0" w:rsidRPr="00186DE7">
        <w:rPr>
          <w:color w:val="000080"/>
          <w:sz w:val="20"/>
          <w:szCs w:val="20"/>
        </w:rPr>
        <w:t>–</w:t>
      </w:r>
      <w:r w:rsidR="00DF78F9" w:rsidRPr="00186DE7">
        <w:rPr>
          <w:color w:val="000080"/>
          <w:sz w:val="20"/>
          <w:szCs w:val="20"/>
        </w:rPr>
        <w:t xml:space="preserve"> Pop Warner</w:t>
      </w:r>
      <w:r w:rsidR="008B70C0" w:rsidRPr="00186DE7">
        <w:rPr>
          <w:color w:val="000080"/>
          <w:sz w:val="20"/>
          <w:szCs w:val="20"/>
        </w:rPr>
        <w:t xml:space="preserve"> </w:t>
      </w:r>
      <w:r w:rsidR="00DF78F9" w:rsidRPr="00186DE7">
        <w:rPr>
          <w:color w:val="000080"/>
          <w:sz w:val="20"/>
          <w:szCs w:val="20"/>
        </w:rPr>
        <w:t>is the only national youth sports organization that rewards its members for their outstanding performance in the classroom</w:t>
      </w:r>
      <w:r w:rsidR="00DF78F9" w:rsidRPr="00186DE7">
        <w:rPr>
          <w:rStyle w:val="contentstyle6style9"/>
          <w:color w:val="000080"/>
          <w:sz w:val="20"/>
          <w:szCs w:val="20"/>
        </w:rPr>
        <w:t xml:space="preserve"> by</w:t>
      </w:r>
      <w:r w:rsidR="008B70C0" w:rsidRPr="00186DE7">
        <w:rPr>
          <w:rStyle w:val="contentstyle6style9"/>
          <w:color w:val="000080"/>
          <w:sz w:val="20"/>
          <w:szCs w:val="20"/>
        </w:rPr>
        <w:t xml:space="preserve"> host</w:t>
      </w:r>
      <w:r w:rsidR="00DF78F9" w:rsidRPr="00186DE7">
        <w:rPr>
          <w:rStyle w:val="contentstyle6style9"/>
          <w:color w:val="000080"/>
          <w:sz w:val="20"/>
          <w:szCs w:val="20"/>
        </w:rPr>
        <w:t>ing</w:t>
      </w:r>
      <w:r w:rsidR="008B70C0" w:rsidRPr="00186DE7">
        <w:rPr>
          <w:rStyle w:val="contentstyle6style9"/>
          <w:color w:val="000080"/>
          <w:sz w:val="20"/>
          <w:szCs w:val="20"/>
        </w:rPr>
        <w:t xml:space="preserve"> an awards program each year to celebrate the accomplishments of our </w:t>
      </w:r>
      <w:r w:rsidR="00DF78F9" w:rsidRPr="00186DE7">
        <w:rPr>
          <w:rStyle w:val="contentstyle6style9"/>
          <w:color w:val="000080"/>
          <w:sz w:val="20"/>
          <w:szCs w:val="20"/>
        </w:rPr>
        <w:t>scholar athletes</w:t>
      </w:r>
      <w:r w:rsidR="008B70C0" w:rsidRPr="00186DE7">
        <w:rPr>
          <w:rStyle w:val="contentstyle6style9"/>
          <w:color w:val="000080"/>
          <w:sz w:val="20"/>
          <w:szCs w:val="20"/>
        </w:rPr>
        <w:t xml:space="preserve">. </w:t>
      </w:r>
      <w:r w:rsidR="00DF78F9" w:rsidRPr="00186DE7">
        <w:rPr>
          <w:color w:val="000080"/>
          <w:sz w:val="20"/>
          <w:szCs w:val="20"/>
        </w:rPr>
        <w:t>Each year, the most academically accomplished Pop Warner kids compete for Academic All-American status, and are awarded scholarships on several different levels (National, Regional, League).</w:t>
      </w:r>
    </w:p>
    <w:p w:rsidR="00891B5C" w:rsidRPr="00186DE7" w:rsidRDefault="00891B5C" w:rsidP="00DF78F9">
      <w:pPr>
        <w:rPr>
          <w:rStyle w:val="Strong"/>
          <w:sz w:val="8"/>
        </w:rPr>
      </w:pPr>
    </w:p>
    <w:p w:rsidR="00891B5C" w:rsidRPr="00186DE7" w:rsidRDefault="00881E74" w:rsidP="00DF78F9">
      <w:pPr>
        <w:rPr>
          <w:color w:val="000080"/>
          <w:sz w:val="20"/>
          <w:szCs w:val="20"/>
        </w:rPr>
      </w:pPr>
      <w:r>
        <w:rPr>
          <w:rStyle w:val="Strong"/>
          <w:color w:val="FF0000"/>
          <w:sz w:val="20"/>
          <w:szCs w:val="20"/>
        </w:rPr>
        <w:t>The NFL Connection</w:t>
      </w:r>
      <w:r w:rsidR="00891B5C" w:rsidRPr="00186DE7">
        <w:rPr>
          <w:rStyle w:val="Strong"/>
          <w:sz w:val="20"/>
          <w:szCs w:val="20"/>
        </w:rPr>
        <w:t xml:space="preserve"> </w:t>
      </w:r>
      <w:r w:rsidR="00891B5C" w:rsidRPr="00186DE7">
        <w:rPr>
          <w:sz w:val="20"/>
          <w:szCs w:val="20"/>
        </w:rPr>
        <w:t xml:space="preserve">– </w:t>
      </w:r>
      <w:r w:rsidR="00891B5C" w:rsidRPr="00186DE7">
        <w:rPr>
          <w:color w:val="000080"/>
          <w:sz w:val="20"/>
          <w:szCs w:val="20"/>
        </w:rPr>
        <w:t>The National Football League Players</w:t>
      </w:r>
      <w:r>
        <w:rPr>
          <w:color w:val="000080"/>
          <w:sz w:val="20"/>
          <w:szCs w:val="20"/>
        </w:rPr>
        <w:t>’</w:t>
      </w:r>
      <w:r w:rsidR="00891B5C" w:rsidRPr="00186DE7">
        <w:rPr>
          <w:color w:val="000080"/>
          <w:sz w:val="20"/>
          <w:szCs w:val="20"/>
        </w:rPr>
        <w:t xml:space="preserve"> Association (NFLPA) estimates that </w:t>
      </w:r>
      <w:r w:rsidR="00891B5C" w:rsidRPr="00186DE7">
        <w:rPr>
          <w:rStyle w:val="Strong"/>
          <w:b w:val="0"/>
          <w:color w:val="000080"/>
          <w:sz w:val="20"/>
          <w:szCs w:val="20"/>
        </w:rPr>
        <w:t>70%</w:t>
      </w:r>
      <w:r w:rsidR="00891B5C" w:rsidRPr="00186DE7">
        <w:rPr>
          <w:color w:val="000080"/>
          <w:sz w:val="20"/>
          <w:szCs w:val="20"/>
        </w:rPr>
        <w:t xml:space="preserve"> of all NFL players began their careers playing Pop Warner Football.</w:t>
      </w:r>
    </w:p>
    <w:p w:rsidR="00186DE7" w:rsidRPr="00186DE7" w:rsidRDefault="00186DE7" w:rsidP="00DF78F9">
      <w:pPr>
        <w:rPr>
          <w:rStyle w:val="Strong"/>
          <w:sz w:val="8"/>
        </w:rPr>
      </w:pPr>
    </w:p>
    <w:p w:rsidR="00186DE7" w:rsidRPr="00186DE7" w:rsidRDefault="00186DE7" w:rsidP="00DF78F9">
      <w:pPr>
        <w:rPr>
          <w:rStyle w:val="Strong"/>
          <w:sz w:val="8"/>
        </w:rPr>
      </w:pPr>
    </w:p>
    <w:p w:rsidR="008039B2" w:rsidRPr="00186DE7" w:rsidRDefault="008039B2" w:rsidP="00DF78F9">
      <w:pPr>
        <w:rPr>
          <w:color w:val="000080"/>
          <w:sz w:val="20"/>
          <w:szCs w:val="20"/>
        </w:rPr>
      </w:pPr>
      <w:r w:rsidRPr="00186DE7">
        <w:rPr>
          <w:b/>
          <w:color w:val="FF0000"/>
          <w:sz w:val="20"/>
          <w:szCs w:val="20"/>
        </w:rPr>
        <w:t xml:space="preserve">Administrative </w:t>
      </w:r>
      <w:r w:rsidR="00186DE7" w:rsidRPr="00186DE7">
        <w:rPr>
          <w:b/>
          <w:color w:val="FF0000"/>
          <w:sz w:val="20"/>
          <w:szCs w:val="20"/>
        </w:rPr>
        <w:t>Assistance</w:t>
      </w:r>
      <w:r w:rsidRPr="00186DE7">
        <w:rPr>
          <w:b/>
          <w:sz w:val="20"/>
          <w:szCs w:val="20"/>
        </w:rPr>
        <w:t xml:space="preserve"> </w:t>
      </w:r>
      <w:r w:rsidRPr="00186DE7">
        <w:rPr>
          <w:b/>
          <w:color w:val="000080"/>
          <w:sz w:val="20"/>
          <w:szCs w:val="20"/>
        </w:rPr>
        <w:t xml:space="preserve">– </w:t>
      </w:r>
      <w:r w:rsidRPr="00186DE7">
        <w:rPr>
          <w:color w:val="000080"/>
          <w:sz w:val="20"/>
          <w:szCs w:val="20"/>
        </w:rPr>
        <w:t xml:space="preserve">Each Region, League and Association receive free National </w:t>
      </w:r>
      <w:r w:rsidR="000A1EE1" w:rsidRPr="00186DE7">
        <w:rPr>
          <w:color w:val="000080"/>
          <w:sz w:val="20"/>
          <w:szCs w:val="20"/>
        </w:rPr>
        <w:t xml:space="preserve">Rule Books and </w:t>
      </w:r>
      <w:r w:rsidRPr="00186DE7">
        <w:rPr>
          <w:color w:val="000080"/>
          <w:sz w:val="20"/>
          <w:szCs w:val="20"/>
        </w:rPr>
        <w:t>Administration</w:t>
      </w:r>
      <w:r w:rsidR="00024E76" w:rsidRPr="00186DE7">
        <w:rPr>
          <w:color w:val="000080"/>
          <w:sz w:val="20"/>
          <w:szCs w:val="20"/>
        </w:rPr>
        <w:t xml:space="preserve"> Manuals</w:t>
      </w:r>
      <w:r w:rsidR="00186DE7" w:rsidRPr="00186DE7">
        <w:rPr>
          <w:color w:val="000080"/>
          <w:sz w:val="20"/>
          <w:szCs w:val="20"/>
        </w:rPr>
        <w:t xml:space="preserve"> as well as personalized national staff assistance t</w:t>
      </w:r>
      <w:r w:rsidR="00024E76" w:rsidRPr="00186DE7">
        <w:rPr>
          <w:color w:val="000080"/>
          <w:sz w:val="20"/>
          <w:szCs w:val="20"/>
        </w:rPr>
        <w:t xml:space="preserve">o </w:t>
      </w:r>
      <w:r w:rsidR="00186DE7" w:rsidRPr="00186DE7">
        <w:rPr>
          <w:color w:val="000080"/>
          <w:sz w:val="20"/>
          <w:szCs w:val="20"/>
        </w:rPr>
        <w:t>help local programs keep</w:t>
      </w:r>
      <w:r w:rsidR="00024E76" w:rsidRPr="00186DE7">
        <w:rPr>
          <w:color w:val="000080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>current on all administrative matters</w:t>
      </w:r>
      <w:r w:rsidR="00024E76" w:rsidRPr="00186DE7">
        <w:rPr>
          <w:color w:val="000080"/>
          <w:sz w:val="20"/>
          <w:szCs w:val="20"/>
        </w:rPr>
        <w:t xml:space="preserve"> and</w:t>
      </w:r>
      <w:r w:rsidRPr="00186DE7">
        <w:rPr>
          <w:color w:val="000080"/>
          <w:sz w:val="20"/>
          <w:szCs w:val="20"/>
        </w:rPr>
        <w:t xml:space="preserve"> facilitate </w:t>
      </w:r>
      <w:r w:rsidR="00024E76" w:rsidRPr="00186DE7">
        <w:rPr>
          <w:color w:val="000080"/>
          <w:sz w:val="20"/>
          <w:szCs w:val="20"/>
        </w:rPr>
        <w:t>program management</w:t>
      </w:r>
      <w:r w:rsidRPr="00186DE7">
        <w:rPr>
          <w:color w:val="000080"/>
          <w:sz w:val="20"/>
          <w:szCs w:val="20"/>
        </w:rPr>
        <w:t>.</w:t>
      </w:r>
    </w:p>
    <w:p w:rsidR="00186DE7" w:rsidRPr="00186DE7" w:rsidRDefault="00186DE7" w:rsidP="00DF78F9">
      <w:pPr>
        <w:rPr>
          <w:rStyle w:val="Strong"/>
          <w:sz w:val="8"/>
        </w:rPr>
      </w:pPr>
    </w:p>
    <w:p w:rsidR="00024E76" w:rsidRPr="00186DE7" w:rsidRDefault="00551345" w:rsidP="00DF78F9">
      <w:pPr>
        <w:rPr>
          <w:rStyle w:val="Strong"/>
          <w:b w:val="0"/>
          <w:color w:val="000080"/>
          <w:sz w:val="20"/>
          <w:szCs w:val="20"/>
        </w:rPr>
      </w:pPr>
      <w:r>
        <w:rPr>
          <w:rStyle w:val="Strong"/>
          <w:color w:val="FF0000"/>
          <w:sz w:val="20"/>
          <w:szCs w:val="20"/>
        </w:rPr>
        <w:t>Grants, Merchandise</w:t>
      </w:r>
      <w:r w:rsidR="007C3C74" w:rsidRPr="00186DE7">
        <w:rPr>
          <w:rStyle w:val="Strong"/>
          <w:color w:val="FF0000"/>
          <w:sz w:val="20"/>
          <w:szCs w:val="20"/>
        </w:rPr>
        <w:t xml:space="preserve"> and Discounts</w:t>
      </w:r>
      <w:r w:rsidR="007C3C74" w:rsidRPr="00186DE7">
        <w:rPr>
          <w:rStyle w:val="Strong"/>
          <w:sz w:val="20"/>
          <w:szCs w:val="20"/>
        </w:rPr>
        <w:t xml:space="preserve"> </w:t>
      </w:r>
      <w:r w:rsidR="007C3C74" w:rsidRPr="00186DE7">
        <w:rPr>
          <w:rStyle w:val="Strong"/>
          <w:color w:val="000080"/>
          <w:sz w:val="20"/>
          <w:szCs w:val="20"/>
        </w:rPr>
        <w:t>–</w:t>
      </w:r>
      <w:r w:rsidR="00024E76" w:rsidRPr="00186DE7">
        <w:rPr>
          <w:rStyle w:val="Strong"/>
          <w:b w:val="0"/>
          <w:color w:val="000080"/>
          <w:sz w:val="20"/>
          <w:szCs w:val="20"/>
        </w:rPr>
        <w:t xml:space="preserve"> </w:t>
      </w:r>
      <w:r w:rsidR="0007071E" w:rsidRPr="00186DE7">
        <w:rPr>
          <w:rStyle w:val="Strong"/>
          <w:b w:val="0"/>
          <w:color w:val="000080"/>
          <w:sz w:val="20"/>
          <w:szCs w:val="20"/>
        </w:rPr>
        <w:t xml:space="preserve">Pop Warner sponsors and partners </w:t>
      </w:r>
      <w:r w:rsidR="00A67762">
        <w:rPr>
          <w:rStyle w:val="Strong"/>
          <w:b w:val="0"/>
          <w:color w:val="000080"/>
          <w:sz w:val="20"/>
          <w:szCs w:val="20"/>
        </w:rPr>
        <w:t xml:space="preserve">such as Spalding, Bike Athletic, </w:t>
      </w:r>
      <w:r w:rsidR="00016B9E">
        <w:rPr>
          <w:rStyle w:val="Strong"/>
          <w:b w:val="0"/>
          <w:color w:val="000080"/>
          <w:sz w:val="20"/>
          <w:szCs w:val="20"/>
        </w:rPr>
        <w:t>Russell Athletic</w:t>
      </w:r>
      <w:r w:rsidR="00A67762">
        <w:rPr>
          <w:rStyle w:val="Strong"/>
          <w:b w:val="0"/>
          <w:color w:val="000080"/>
          <w:sz w:val="20"/>
          <w:szCs w:val="20"/>
        </w:rPr>
        <w:t>, Schutt and Team Cheer</w:t>
      </w:r>
      <w:r w:rsidR="0007071E" w:rsidRPr="00186DE7">
        <w:rPr>
          <w:rStyle w:val="Strong"/>
          <w:b w:val="0"/>
          <w:color w:val="000080"/>
          <w:sz w:val="20"/>
          <w:szCs w:val="20"/>
        </w:rPr>
        <w:t xml:space="preserve"> offer free equipment and merchandise as part of a grant program for new organizations as well as those in financial need</w:t>
      </w:r>
      <w:r w:rsidR="00A67762">
        <w:rPr>
          <w:rStyle w:val="Strong"/>
          <w:b w:val="0"/>
          <w:color w:val="000080"/>
          <w:sz w:val="20"/>
          <w:szCs w:val="20"/>
        </w:rPr>
        <w:t xml:space="preserve">. </w:t>
      </w:r>
      <w:r>
        <w:rPr>
          <w:rStyle w:val="Strong"/>
          <w:b w:val="0"/>
          <w:color w:val="000080"/>
          <w:sz w:val="20"/>
          <w:szCs w:val="20"/>
        </w:rPr>
        <w:t>Other national</w:t>
      </w:r>
      <w:r w:rsidR="0007071E" w:rsidRPr="00186DE7">
        <w:rPr>
          <w:rStyle w:val="Strong"/>
          <w:b w:val="0"/>
          <w:color w:val="000080"/>
          <w:sz w:val="20"/>
          <w:szCs w:val="20"/>
        </w:rPr>
        <w:t xml:space="preserve"> partners offer Pop Warner only discounts and rebates on merchandise</w:t>
      </w:r>
      <w:r>
        <w:rPr>
          <w:rStyle w:val="Strong"/>
          <w:b w:val="0"/>
          <w:color w:val="000080"/>
          <w:sz w:val="20"/>
          <w:szCs w:val="20"/>
        </w:rPr>
        <w:t xml:space="preserve"> needed by local programs</w:t>
      </w:r>
      <w:r w:rsidR="0007071E" w:rsidRPr="00186DE7">
        <w:rPr>
          <w:rStyle w:val="Strong"/>
          <w:b w:val="0"/>
          <w:color w:val="000080"/>
          <w:sz w:val="20"/>
          <w:szCs w:val="20"/>
        </w:rPr>
        <w:t>.</w:t>
      </w:r>
    </w:p>
    <w:p w:rsidR="00186DE7" w:rsidRPr="00186DE7" w:rsidRDefault="00186DE7" w:rsidP="00DF78F9">
      <w:pPr>
        <w:rPr>
          <w:rStyle w:val="Strong"/>
          <w:sz w:val="8"/>
        </w:rPr>
      </w:pPr>
    </w:p>
    <w:p w:rsidR="00C22A5A" w:rsidRPr="00186DE7" w:rsidRDefault="003A447C" w:rsidP="00DF78F9">
      <w:pPr>
        <w:rPr>
          <w:color w:val="0000FF"/>
          <w:sz w:val="20"/>
          <w:szCs w:val="20"/>
        </w:rPr>
      </w:pPr>
      <w:r w:rsidRPr="00186DE7">
        <w:rPr>
          <w:rStyle w:val="Strong"/>
          <w:color w:val="FF0000"/>
          <w:sz w:val="20"/>
          <w:szCs w:val="20"/>
        </w:rPr>
        <w:t>Competitive and Affordable Insurance</w:t>
      </w:r>
      <w:r w:rsidRPr="00186DE7">
        <w:rPr>
          <w:rStyle w:val="Strong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 xml:space="preserve">– </w:t>
      </w:r>
      <w:r w:rsidR="00881E74">
        <w:rPr>
          <w:color w:val="000080"/>
          <w:sz w:val="20"/>
          <w:szCs w:val="20"/>
        </w:rPr>
        <w:t>Pop Warner</w:t>
      </w:r>
      <w:r w:rsidRPr="00186DE7">
        <w:rPr>
          <w:color w:val="000080"/>
          <w:sz w:val="20"/>
          <w:szCs w:val="20"/>
        </w:rPr>
        <w:t xml:space="preserve"> offers low-cost, broad insurance coverage as a benefit to its members. The Plan is specifically written </w:t>
      </w:r>
      <w:r w:rsidR="00881E74">
        <w:rPr>
          <w:color w:val="000080"/>
          <w:sz w:val="20"/>
          <w:szCs w:val="20"/>
        </w:rPr>
        <w:t xml:space="preserve">by </w:t>
      </w:r>
      <w:r w:rsidR="004C6F9C">
        <w:rPr>
          <w:color w:val="000080"/>
          <w:sz w:val="20"/>
          <w:szCs w:val="20"/>
        </w:rPr>
        <w:t>Chartis</w:t>
      </w:r>
      <w:r w:rsidR="00881E74">
        <w:rPr>
          <w:color w:val="000080"/>
          <w:sz w:val="20"/>
          <w:szCs w:val="20"/>
        </w:rPr>
        <w:t xml:space="preserve"> </w:t>
      </w:r>
      <w:r w:rsidRPr="00186DE7">
        <w:rPr>
          <w:color w:val="000080"/>
          <w:sz w:val="20"/>
          <w:szCs w:val="20"/>
        </w:rPr>
        <w:t>to meet the needs</w:t>
      </w:r>
      <w:r w:rsidR="00881E74">
        <w:rPr>
          <w:color w:val="000080"/>
          <w:sz w:val="20"/>
          <w:szCs w:val="20"/>
        </w:rPr>
        <w:t xml:space="preserve"> of Pop Warner Little Scholars and is </w:t>
      </w:r>
      <w:r w:rsidR="00E84CA8" w:rsidRPr="00186DE7">
        <w:rPr>
          <w:color w:val="000080"/>
          <w:sz w:val="20"/>
          <w:szCs w:val="20"/>
        </w:rPr>
        <w:t>periodically review</w:t>
      </w:r>
      <w:r w:rsidR="00881E74">
        <w:rPr>
          <w:color w:val="000080"/>
          <w:sz w:val="20"/>
          <w:szCs w:val="20"/>
        </w:rPr>
        <w:t xml:space="preserve">ed </w:t>
      </w:r>
      <w:r w:rsidR="00E84CA8" w:rsidRPr="00186DE7">
        <w:rPr>
          <w:color w:val="000080"/>
          <w:sz w:val="20"/>
          <w:szCs w:val="20"/>
        </w:rPr>
        <w:t>to obtain the broadest possible coverage at the most competitive price</w:t>
      </w:r>
      <w:r w:rsidR="00881E74">
        <w:rPr>
          <w:color w:val="000080"/>
          <w:sz w:val="20"/>
          <w:szCs w:val="20"/>
        </w:rPr>
        <w:t>s</w:t>
      </w:r>
      <w:r w:rsidR="00E84CA8" w:rsidRPr="00186DE7">
        <w:rPr>
          <w:color w:val="000080"/>
          <w:sz w:val="20"/>
          <w:szCs w:val="20"/>
        </w:rPr>
        <w:t>.</w:t>
      </w:r>
    </w:p>
    <w:p w:rsidR="00186DE7" w:rsidRDefault="00186DE7" w:rsidP="007534A4">
      <w:pPr>
        <w:jc w:val="center"/>
        <w:rPr>
          <w:b/>
          <w:color w:val="FF0000"/>
        </w:rPr>
      </w:pPr>
    </w:p>
    <w:sectPr w:rsidR="00186DE7" w:rsidSect="00BF40C5">
      <w:pgSz w:w="12240" w:h="15840"/>
      <w:pgMar w:top="720" w:right="720" w:bottom="720" w:left="720" w:header="720" w:footer="720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8C" w:rsidRDefault="00E5148C">
      <w:r>
        <w:separator/>
      </w:r>
    </w:p>
  </w:endnote>
  <w:endnote w:type="continuationSeparator" w:id="0">
    <w:p w:rsidR="00E5148C" w:rsidRDefault="00E5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8C" w:rsidRDefault="00E5148C">
      <w:r>
        <w:separator/>
      </w:r>
    </w:p>
  </w:footnote>
  <w:footnote w:type="continuationSeparator" w:id="0">
    <w:p w:rsidR="00E5148C" w:rsidRDefault="00E51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DB6"/>
    <w:rsid w:val="00001725"/>
    <w:rsid w:val="00016B9E"/>
    <w:rsid w:val="00024E76"/>
    <w:rsid w:val="0007071E"/>
    <w:rsid w:val="00073E46"/>
    <w:rsid w:val="000A0E2C"/>
    <w:rsid w:val="000A1EE1"/>
    <w:rsid w:val="00117966"/>
    <w:rsid w:val="00125C05"/>
    <w:rsid w:val="00166359"/>
    <w:rsid w:val="00177A71"/>
    <w:rsid w:val="00186DE7"/>
    <w:rsid w:val="001968D9"/>
    <w:rsid w:val="001F0FC7"/>
    <w:rsid w:val="002022CE"/>
    <w:rsid w:val="00235AFB"/>
    <w:rsid w:val="00266C17"/>
    <w:rsid w:val="002F3E9C"/>
    <w:rsid w:val="003234CE"/>
    <w:rsid w:val="003451BF"/>
    <w:rsid w:val="00345CB3"/>
    <w:rsid w:val="003970B7"/>
    <w:rsid w:val="003A447C"/>
    <w:rsid w:val="00402EBD"/>
    <w:rsid w:val="00417C39"/>
    <w:rsid w:val="00454A0E"/>
    <w:rsid w:val="004C6F9C"/>
    <w:rsid w:val="005048CB"/>
    <w:rsid w:val="00547275"/>
    <w:rsid w:val="00551345"/>
    <w:rsid w:val="00585C2B"/>
    <w:rsid w:val="005F3D44"/>
    <w:rsid w:val="0063413C"/>
    <w:rsid w:val="006733DD"/>
    <w:rsid w:val="00695E3C"/>
    <w:rsid w:val="006D61CB"/>
    <w:rsid w:val="00706A56"/>
    <w:rsid w:val="00712BDC"/>
    <w:rsid w:val="0071467C"/>
    <w:rsid w:val="00741DD0"/>
    <w:rsid w:val="007534A4"/>
    <w:rsid w:val="00782B34"/>
    <w:rsid w:val="007C3C74"/>
    <w:rsid w:val="007F4767"/>
    <w:rsid w:val="008039B2"/>
    <w:rsid w:val="00881E74"/>
    <w:rsid w:val="00891B5C"/>
    <w:rsid w:val="008A0152"/>
    <w:rsid w:val="008B70C0"/>
    <w:rsid w:val="00963E3A"/>
    <w:rsid w:val="0096576D"/>
    <w:rsid w:val="00984CAA"/>
    <w:rsid w:val="00992A4F"/>
    <w:rsid w:val="009A4CF3"/>
    <w:rsid w:val="009B29B0"/>
    <w:rsid w:val="00A02E90"/>
    <w:rsid w:val="00A67762"/>
    <w:rsid w:val="00A77319"/>
    <w:rsid w:val="00AB0807"/>
    <w:rsid w:val="00AD2732"/>
    <w:rsid w:val="00B04A46"/>
    <w:rsid w:val="00B655DF"/>
    <w:rsid w:val="00B76E0B"/>
    <w:rsid w:val="00B90DB6"/>
    <w:rsid w:val="00BC4203"/>
    <w:rsid w:val="00BD2C82"/>
    <w:rsid w:val="00BF40C5"/>
    <w:rsid w:val="00C22A5A"/>
    <w:rsid w:val="00C76B72"/>
    <w:rsid w:val="00D36828"/>
    <w:rsid w:val="00D61B22"/>
    <w:rsid w:val="00DC5D49"/>
    <w:rsid w:val="00DF78F9"/>
    <w:rsid w:val="00E1342C"/>
    <w:rsid w:val="00E510EC"/>
    <w:rsid w:val="00E5148C"/>
    <w:rsid w:val="00E84CA8"/>
    <w:rsid w:val="00EA009B"/>
    <w:rsid w:val="00EC6977"/>
    <w:rsid w:val="00F4651C"/>
    <w:rsid w:val="00F7401D"/>
    <w:rsid w:val="00FA3362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1467C"/>
    <w:rPr>
      <w:color w:val="0000FF"/>
      <w:u w:val="single"/>
    </w:rPr>
  </w:style>
  <w:style w:type="character" w:customStyle="1" w:styleId="style1001">
    <w:name w:val="style1001"/>
    <w:basedOn w:val="DefaultParagraphFont"/>
    <w:rsid w:val="0071467C"/>
    <w:rPr>
      <w:rFonts w:ascii="Verdana" w:hAnsi="Verdana" w:hint="default"/>
    </w:rPr>
  </w:style>
  <w:style w:type="character" w:styleId="Strong">
    <w:name w:val="Strong"/>
    <w:basedOn w:val="DefaultParagraphFont"/>
    <w:qFormat/>
    <w:rsid w:val="0071467C"/>
    <w:rPr>
      <w:b/>
      <w:bCs/>
    </w:rPr>
  </w:style>
  <w:style w:type="character" w:customStyle="1" w:styleId="style100style101">
    <w:name w:val="style100 style101"/>
    <w:basedOn w:val="DefaultParagraphFont"/>
    <w:rsid w:val="0071467C"/>
  </w:style>
  <w:style w:type="character" w:customStyle="1" w:styleId="style100style101style100">
    <w:name w:val="style100 style101 style100"/>
    <w:basedOn w:val="DefaultParagraphFont"/>
    <w:rsid w:val="0071467C"/>
  </w:style>
  <w:style w:type="character" w:customStyle="1" w:styleId="contentstyle6style9">
    <w:name w:val="content style6 style9"/>
    <w:basedOn w:val="DefaultParagraphFont"/>
    <w:rsid w:val="008B70C0"/>
  </w:style>
  <w:style w:type="paragraph" w:styleId="BalloonText">
    <w:name w:val="Balloon Text"/>
    <w:basedOn w:val="Normal"/>
    <w:semiHidden/>
    <w:rsid w:val="00D61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6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D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warner.com/football/footballstructure.asp?lable=structu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Stability – Heading into our 77th year, Pop Warner Little Scholars, Inc</vt:lpstr>
    </vt:vector>
  </TitlesOfParts>
  <Company>PWLS</Company>
  <LinksUpToDate>false</LinksUpToDate>
  <CharactersWithSpaces>4922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http://www.popwarner.com/football/footballstructure.asp?lable=structure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Stability – Heading into our 77th year, Pop Warner Little Scholars, Inc</dc:title>
  <dc:subject/>
  <dc:creator>Intern</dc:creator>
  <cp:keywords/>
  <dc:description/>
  <cp:lastModifiedBy>eddie.franke</cp:lastModifiedBy>
  <cp:revision>2</cp:revision>
  <cp:lastPrinted>2005-08-02T20:25:00Z</cp:lastPrinted>
  <dcterms:created xsi:type="dcterms:W3CDTF">2013-03-29T12:50:00Z</dcterms:created>
  <dcterms:modified xsi:type="dcterms:W3CDTF">2013-03-29T12:50:00Z</dcterms:modified>
</cp:coreProperties>
</file>