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 Carried Forward</w:t>
      </w: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6178EC" w:rsidRDefault="0061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$307,161.60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$347,975.77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$460,253.06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$426,268.71</w:t>
      </w:r>
    </w:p>
    <w:p w:rsidR="006178EC" w:rsidRDefault="006178EC">
      <w:pPr>
        <w:rPr>
          <w:b/>
          <w:sz w:val="28"/>
          <w:szCs w:val="28"/>
        </w:rPr>
      </w:pP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SEEK</w:t>
      </w: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8EC"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6178EC" w:rsidRDefault="0061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$585,564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$626,499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$632,748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$544,537 (Budgeted)</w:t>
      </w:r>
    </w:p>
    <w:p w:rsidR="006178EC" w:rsidRDefault="006178EC">
      <w:pPr>
        <w:rPr>
          <w:b/>
          <w:sz w:val="28"/>
          <w:szCs w:val="28"/>
        </w:rPr>
      </w:pPr>
    </w:p>
    <w:p w:rsidR="006178EC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Revenue</w:t>
      </w: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F7109E" w:rsidRDefault="00F71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$2,050,358.19</w:t>
      </w:r>
      <w:r>
        <w:rPr>
          <w:b/>
          <w:sz w:val="28"/>
          <w:szCs w:val="28"/>
        </w:rPr>
        <w:tab/>
        <w:t>$2,164,601.94</w:t>
      </w:r>
      <w:r>
        <w:rPr>
          <w:b/>
          <w:sz w:val="28"/>
          <w:szCs w:val="28"/>
        </w:rPr>
        <w:tab/>
        <w:t>$2,374,068.49</w:t>
      </w:r>
      <w:r>
        <w:rPr>
          <w:b/>
          <w:sz w:val="28"/>
          <w:szCs w:val="28"/>
        </w:rPr>
        <w:tab/>
        <w:t>$1,901,066 (Budgeted)</w:t>
      </w:r>
    </w:p>
    <w:p w:rsidR="00F7109E" w:rsidRDefault="00F7109E">
      <w:pPr>
        <w:rPr>
          <w:b/>
          <w:sz w:val="28"/>
          <w:szCs w:val="28"/>
        </w:rPr>
      </w:pP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Expenditures</w:t>
      </w: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F7109E" w:rsidRDefault="00F71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$1,702,328</w:t>
      </w:r>
      <w:r w:rsidR="00091504">
        <w:rPr>
          <w:b/>
          <w:sz w:val="28"/>
          <w:szCs w:val="28"/>
        </w:rPr>
        <w:tab/>
      </w:r>
      <w:r w:rsidR="00091504">
        <w:rPr>
          <w:b/>
          <w:sz w:val="28"/>
          <w:szCs w:val="28"/>
        </w:rPr>
        <w:tab/>
        <w:t>$1,704,348.89</w:t>
      </w:r>
      <w:r w:rsidR="00091504">
        <w:rPr>
          <w:b/>
          <w:sz w:val="28"/>
          <w:szCs w:val="28"/>
        </w:rPr>
        <w:tab/>
        <w:t>$1,957.811.64</w:t>
      </w:r>
      <w:r w:rsidR="00091504">
        <w:rPr>
          <w:b/>
          <w:sz w:val="28"/>
          <w:szCs w:val="28"/>
        </w:rPr>
        <w:tab/>
        <w:t>$1,901,066 (Budgeted)</w:t>
      </w:r>
    </w:p>
    <w:p w:rsidR="00091504" w:rsidRDefault="00091504">
      <w:pPr>
        <w:rPr>
          <w:b/>
          <w:sz w:val="28"/>
          <w:szCs w:val="28"/>
        </w:rPr>
      </w:pPr>
    </w:p>
    <w:p w:rsidR="00091504" w:rsidRDefault="000915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</w:t>
      </w:r>
    </w:p>
    <w:p w:rsidR="00091504" w:rsidRDefault="000915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091504" w:rsidRPr="00091504" w:rsidRDefault="00091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587E">
        <w:rPr>
          <w:b/>
          <w:sz w:val="28"/>
          <w:szCs w:val="28"/>
        </w:rPr>
        <w:t>196 (03/11/13)</w:t>
      </w:r>
    </w:p>
    <w:p w:rsidR="006178EC" w:rsidRPr="006178EC" w:rsidRDefault="006178EC">
      <w:pPr>
        <w:rPr>
          <w:b/>
          <w:sz w:val="28"/>
          <w:szCs w:val="28"/>
        </w:rPr>
      </w:pPr>
    </w:p>
    <w:sectPr w:rsidR="006178EC" w:rsidRPr="006178EC" w:rsidSect="00DD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8EC"/>
    <w:rsid w:val="00091504"/>
    <w:rsid w:val="006178EC"/>
    <w:rsid w:val="00A0587E"/>
    <w:rsid w:val="00DD3D62"/>
    <w:rsid w:val="00F7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2013-03-11T17:35:00Z</dcterms:created>
  <dcterms:modified xsi:type="dcterms:W3CDTF">2013-03-11T17:35:00Z</dcterms:modified>
</cp:coreProperties>
</file>