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BA" w:rsidRDefault="00C52DBA" w:rsidP="00C52DBA">
      <w:pPr>
        <w:rPr>
          <w:b/>
          <w:bCs/>
          <w:sz w:val="28"/>
          <w:szCs w:val="28"/>
        </w:rPr>
      </w:pPr>
      <w:r>
        <w:rPr>
          <w:b/>
          <w:bCs/>
          <w:sz w:val="28"/>
          <w:szCs w:val="28"/>
        </w:rPr>
        <w:t>Dear Teachers &amp; Administrators,</w:t>
      </w:r>
    </w:p>
    <w:p w:rsidR="00C52DBA" w:rsidRDefault="00C52DBA" w:rsidP="00C52DBA">
      <w:pPr>
        <w:rPr>
          <w:b/>
          <w:bCs/>
          <w:sz w:val="28"/>
          <w:szCs w:val="28"/>
        </w:rPr>
      </w:pPr>
    </w:p>
    <w:p w:rsidR="00C52DBA" w:rsidRDefault="00C52DBA" w:rsidP="00C52DBA">
      <w:pPr>
        <w:rPr>
          <w:b/>
          <w:bCs/>
          <w:sz w:val="28"/>
          <w:szCs w:val="28"/>
        </w:rPr>
      </w:pPr>
      <w:r>
        <w:rPr>
          <w:b/>
          <w:bCs/>
          <w:sz w:val="28"/>
          <w:szCs w:val="28"/>
        </w:rPr>
        <w:t xml:space="preserve">    The results from our “District of Innovation” Survey are below including the “Rubric for Scoring of Survey”.  We will go forward with </w:t>
      </w:r>
      <w:r>
        <w:rPr>
          <w:b/>
          <w:bCs/>
          <w:sz w:val="28"/>
          <w:szCs w:val="28"/>
          <w:u w:val="single"/>
        </w:rPr>
        <w:t xml:space="preserve">ALL </w:t>
      </w:r>
      <w:r>
        <w:rPr>
          <w:b/>
          <w:bCs/>
          <w:sz w:val="28"/>
          <w:szCs w:val="28"/>
        </w:rPr>
        <w:t>schools participating in our “District of Innovation” Application process.  I appreciate your time and effort in completing the survey.  This is just the first step in a long process to gain “District of Innovation” status and hopefully get access to “District of Innovation” grant funding in the future.  Thank you for helping to create this opportunity for our district to step out and take a risk for the children we serve.</w:t>
      </w:r>
    </w:p>
    <w:p w:rsidR="00C52DBA" w:rsidRDefault="00C52DBA" w:rsidP="00C52DBA">
      <w:pPr>
        <w:rPr>
          <w:b/>
          <w:bCs/>
          <w:sz w:val="28"/>
          <w:szCs w:val="28"/>
        </w:rPr>
      </w:pPr>
    </w:p>
    <w:p w:rsidR="00C52DBA" w:rsidRDefault="00C52DBA" w:rsidP="00C52DBA">
      <w:pPr>
        <w:rPr>
          <w:color w:val="000000"/>
        </w:rPr>
      </w:pPr>
      <w:r>
        <w:rPr>
          <w:b/>
          <w:bCs/>
          <w:i/>
          <w:iCs/>
          <w:color w:val="000000"/>
          <w:u w:val="single"/>
        </w:rPr>
        <w:t>RUBRIC FOR SCORING OF SURVEY</w:t>
      </w:r>
    </w:p>
    <w:p w:rsidR="00C52DBA" w:rsidRDefault="00C52DBA" w:rsidP="00C52DBA">
      <w:pPr>
        <w:rPr>
          <w:color w:val="000000"/>
        </w:rPr>
      </w:pPr>
      <w:r>
        <w:rPr>
          <w:color w:val="000000"/>
        </w:rPr>
        <w:t xml:space="preserve">     </w:t>
      </w:r>
    </w:p>
    <w:p w:rsidR="00C52DBA" w:rsidRDefault="00C52DBA" w:rsidP="00C52DBA">
      <w:pPr>
        <w:rPr>
          <w:color w:val="000000"/>
        </w:rPr>
      </w:pPr>
      <w:r>
        <w:rPr>
          <w:b/>
          <w:bCs/>
          <w:color w:val="000000"/>
        </w:rPr>
        <w:t>USING THE RESULTS</w:t>
      </w:r>
    </w:p>
    <w:p w:rsidR="00C52DBA" w:rsidRDefault="00C52DBA" w:rsidP="00C52DBA">
      <w:pPr>
        <w:ind w:left="720" w:hanging="720"/>
        <w:rPr>
          <w:color w:val="000000"/>
        </w:rPr>
      </w:pPr>
      <w:r>
        <w:rPr>
          <w:b/>
          <w:bCs/>
          <w:color w:val="000000"/>
        </w:rPr>
        <w:t>65-75</w:t>
      </w:r>
      <w:r>
        <w:rPr>
          <w:color w:val="000000"/>
        </w:rPr>
        <w:t xml:space="preserve">     </w:t>
      </w:r>
      <w:proofErr w:type="gramStart"/>
      <w:r>
        <w:rPr>
          <w:color w:val="000000"/>
        </w:rPr>
        <w:t>Implementing</w:t>
      </w:r>
      <w:proofErr w:type="gramEnd"/>
      <w:r>
        <w:rPr>
          <w:color w:val="000000"/>
        </w:rPr>
        <w:t xml:space="preserve"> innovative change appears to have a high level of opportunity for success.  It is recommended that your district consider becoming a “Model” district in the Partnership for Next Generation Learning (</w:t>
      </w:r>
      <w:proofErr w:type="spellStart"/>
      <w:r>
        <w:rPr>
          <w:color w:val="000000"/>
        </w:rPr>
        <w:t>PNxGL</w:t>
      </w:r>
      <w:proofErr w:type="spellEnd"/>
      <w:r>
        <w:rPr>
          <w:color w:val="000000"/>
        </w:rPr>
        <w:t xml:space="preserve">) state level work. </w:t>
      </w:r>
    </w:p>
    <w:p w:rsidR="00C52DBA" w:rsidRDefault="00C52DBA" w:rsidP="00C52DBA">
      <w:pPr>
        <w:ind w:left="720" w:hanging="720"/>
        <w:rPr>
          <w:color w:val="000000"/>
        </w:rPr>
      </w:pPr>
      <w:r>
        <w:rPr>
          <w:b/>
          <w:bCs/>
          <w:color w:val="000000"/>
        </w:rPr>
        <w:t xml:space="preserve">55-65     </w:t>
      </w:r>
      <w:proofErr w:type="gramStart"/>
      <w:r>
        <w:rPr>
          <w:color w:val="000000"/>
        </w:rPr>
        <w:t>Implementing</w:t>
      </w:r>
      <w:proofErr w:type="gramEnd"/>
      <w:r>
        <w:rPr>
          <w:color w:val="000000"/>
        </w:rPr>
        <w:t xml:space="preserve"> innovative change appears to have a strong opportunity for success, but some areas need to be addressed.  It is recommended that your district consider becoming </w:t>
      </w:r>
      <w:proofErr w:type="gramStart"/>
      <w:r>
        <w:rPr>
          <w:color w:val="000000"/>
        </w:rPr>
        <w:t>a</w:t>
      </w:r>
      <w:proofErr w:type="gramEnd"/>
      <w:r>
        <w:rPr>
          <w:color w:val="000000"/>
        </w:rPr>
        <w:t xml:space="preserve"> “Affiliate” district in the Partnership for Next Generation Learning (</w:t>
      </w:r>
      <w:proofErr w:type="spellStart"/>
      <w:r>
        <w:rPr>
          <w:color w:val="000000"/>
        </w:rPr>
        <w:t>PNxGL</w:t>
      </w:r>
      <w:proofErr w:type="spellEnd"/>
      <w:r>
        <w:rPr>
          <w:color w:val="000000"/>
        </w:rPr>
        <w:t>) state level work.</w:t>
      </w:r>
    </w:p>
    <w:p w:rsidR="00C52DBA" w:rsidRDefault="00C52DBA" w:rsidP="00C52DBA">
      <w:pPr>
        <w:ind w:left="720" w:hanging="720"/>
        <w:rPr>
          <w:color w:val="000000"/>
        </w:rPr>
      </w:pPr>
      <w:r>
        <w:rPr>
          <w:b/>
          <w:bCs/>
          <w:color w:val="000000"/>
        </w:rPr>
        <w:t>45-55</w:t>
      </w:r>
      <w:r>
        <w:rPr>
          <w:color w:val="000000"/>
        </w:rPr>
        <w:t>     Innovative change is possible but might be difficult, especially if you have low scores in the first seven readiness dimensions.  It is recommended that you align your districts with one of the P20 Innovation Labs to support you in your efforts.</w:t>
      </w:r>
    </w:p>
    <w:p w:rsidR="00C52DBA" w:rsidRDefault="00C52DBA" w:rsidP="00C52DBA">
      <w:pPr>
        <w:ind w:left="720" w:hanging="720"/>
        <w:rPr>
          <w:color w:val="000000"/>
        </w:rPr>
      </w:pPr>
      <w:r>
        <w:rPr>
          <w:b/>
          <w:bCs/>
          <w:color w:val="000000"/>
        </w:rPr>
        <w:t>15-45</w:t>
      </w:r>
      <w:r>
        <w:rPr>
          <w:color w:val="000000"/>
        </w:rPr>
        <w:t xml:space="preserve">     </w:t>
      </w:r>
      <w:proofErr w:type="gramStart"/>
      <w:r>
        <w:rPr>
          <w:color w:val="000000"/>
        </w:rPr>
        <w:t>Your</w:t>
      </w:r>
      <w:proofErr w:type="gramEnd"/>
      <w:r>
        <w:rPr>
          <w:color w:val="000000"/>
        </w:rPr>
        <w:t xml:space="preserve"> district needs to build some capacity to allow real innovation change to occur.  It is our recommendation that you start small and determine one innovative strategy that you want to work on and use the waiver request process to begin your work.  </w:t>
      </w:r>
    </w:p>
    <w:p w:rsidR="00C52DBA" w:rsidRDefault="00C52DBA" w:rsidP="00C52DBA">
      <w:pPr>
        <w:ind w:left="720" w:hanging="720"/>
        <w:rPr>
          <w:color w:val="000000"/>
        </w:rPr>
      </w:pPr>
    </w:p>
    <w:p w:rsidR="00C52DBA" w:rsidRDefault="00C52DBA" w:rsidP="00C52DBA">
      <w:pPr>
        <w:ind w:left="720" w:hanging="720"/>
        <w:rPr>
          <w:b/>
          <w:bCs/>
          <w:i/>
          <w:iCs/>
          <w:color w:val="000000"/>
          <w:u w:val="single"/>
        </w:rPr>
      </w:pPr>
      <w:r>
        <w:rPr>
          <w:b/>
          <w:bCs/>
          <w:i/>
          <w:iCs/>
          <w:color w:val="000000"/>
          <w:u w:val="single"/>
        </w:rPr>
        <w:t>OUR RESULTS</w:t>
      </w:r>
    </w:p>
    <w:p w:rsidR="00C52DBA" w:rsidRDefault="00C52DBA" w:rsidP="00C52DBA">
      <w:pPr>
        <w:ind w:left="720" w:hanging="720"/>
        <w:rPr>
          <w:color w:val="000000"/>
        </w:rPr>
      </w:pPr>
      <w:r>
        <w:rPr>
          <w:color w:val="000000"/>
        </w:rPr>
        <w:t>Lower Elementary           - 74                         100% Completion of Survey</w:t>
      </w:r>
    </w:p>
    <w:p w:rsidR="00C52DBA" w:rsidRDefault="00C52DBA" w:rsidP="00C52DBA">
      <w:pPr>
        <w:ind w:left="720" w:hanging="720"/>
        <w:rPr>
          <w:color w:val="000000"/>
        </w:rPr>
      </w:pPr>
      <w:r>
        <w:rPr>
          <w:color w:val="000000"/>
        </w:rPr>
        <w:t>Upper Elementary           - 70                         100% Completion of Survey</w:t>
      </w:r>
    </w:p>
    <w:p w:rsidR="00C52DBA" w:rsidRDefault="00C52DBA" w:rsidP="00C52DBA">
      <w:pPr>
        <w:ind w:left="720" w:hanging="720"/>
        <w:rPr>
          <w:color w:val="000000"/>
        </w:rPr>
      </w:pPr>
      <w:r>
        <w:rPr>
          <w:color w:val="000000"/>
        </w:rPr>
        <w:t>Middle School                   -65.6                      100% Completion of Survey</w:t>
      </w:r>
    </w:p>
    <w:p w:rsidR="00C52DBA" w:rsidRDefault="00C52DBA" w:rsidP="00C52DBA">
      <w:pPr>
        <w:ind w:left="720" w:hanging="720"/>
        <w:rPr>
          <w:color w:val="000000"/>
        </w:rPr>
      </w:pPr>
      <w:r>
        <w:rPr>
          <w:color w:val="000000"/>
        </w:rPr>
        <w:t>High School                         - 71                         100% Completion of Survey</w:t>
      </w:r>
    </w:p>
    <w:p w:rsidR="00C52DBA" w:rsidRDefault="00C52DBA" w:rsidP="00C52DBA">
      <w:pPr>
        <w:ind w:left="720" w:hanging="720"/>
        <w:rPr>
          <w:color w:val="000000"/>
        </w:rPr>
      </w:pPr>
      <w:r>
        <w:rPr>
          <w:color w:val="000000"/>
        </w:rPr>
        <w:t>District Total                       - 71                         100% Completion of Survey</w:t>
      </w:r>
    </w:p>
    <w:p w:rsidR="00C52DBA" w:rsidRDefault="00C52DBA" w:rsidP="00C52DBA">
      <w:pPr>
        <w:rPr>
          <w:b/>
          <w:bCs/>
          <w:sz w:val="28"/>
          <w:szCs w:val="28"/>
        </w:rPr>
      </w:pPr>
    </w:p>
    <w:p w:rsidR="00D7588F" w:rsidRDefault="00D7588F">
      <w:bookmarkStart w:id="0" w:name="_GoBack"/>
      <w:bookmarkEnd w:id="0"/>
    </w:p>
    <w:sectPr w:rsidR="00D7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BA"/>
    <w:rsid w:val="00C52DBA"/>
    <w:rsid w:val="00D7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1</cp:revision>
  <dcterms:created xsi:type="dcterms:W3CDTF">2013-02-25T17:05:00Z</dcterms:created>
  <dcterms:modified xsi:type="dcterms:W3CDTF">2013-02-25T17:06:00Z</dcterms:modified>
</cp:coreProperties>
</file>