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4A" w:rsidRDefault="009D4E4A">
      <w:r>
        <w:t>December 12, 2012</w:t>
      </w:r>
    </w:p>
    <w:p w:rsidR="009D4E4A" w:rsidRDefault="009D4E4A">
      <w:r>
        <w:t xml:space="preserve">This letter is to inform the Henderson County School Board of the intent to write a grant from the WHAS Crusade for Children in Louisville, KY.  The amount that we are requesting is $29, 959. 60 and it will be utilized to purchase iPads, iTune cards, and protective cases.  This technology will be used by teachers in our special needs classrooms from Preschool through High School (children that range in age from 3-21).  </w:t>
      </w:r>
    </w:p>
    <w:sectPr w:rsidR="009D4E4A" w:rsidSect="00E47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9D4E4A"/>
    <w:rsid w:val="0023566F"/>
    <w:rsid w:val="009D4E4A"/>
    <w:rsid w:val="00B72A1F"/>
    <w:rsid w:val="00D93595"/>
    <w:rsid w:val="00E4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Sandy - ELC, Physical Therapist</dc:creator>
  <cp:keywords/>
  <dc:description/>
  <cp:lastModifiedBy/>
  <cp:revision>1</cp:revision>
  <dcterms:created xsi:type="dcterms:W3CDTF">2012-12-12T21:37:00Z</dcterms:created>
</cp:coreProperties>
</file>