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7D5" w:rsidRDefault="00FF3F2B" w:rsidP="00FF3F2B">
      <w:pPr>
        <w:pStyle w:val="NoSpacing"/>
        <w:rPr>
          <w:b/>
          <w:sz w:val="28"/>
          <w:szCs w:val="28"/>
        </w:rPr>
      </w:pPr>
      <w:r>
        <w:rPr>
          <w:b/>
          <w:sz w:val="28"/>
          <w:szCs w:val="28"/>
        </w:rPr>
        <w:t>Compass Learning Information</w:t>
      </w:r>
    </w:p>
    <w:p w:rsidR="00FF3F2B" w:rsidRDefault="00FF3F2B" w:rsidP="00FF3F2B">
      <w:pPr>
        <w:pStyle w:val="NoSpacing"/>
        <w:rPr>
          <w:b/>
          <w:sz w:val="28"/>
          <w:szCs w:val="28"/>
        </w:rPr>
      </w:pPr>
    </w:p>
    <w:p w:rsidR="00FF3F2B" w:rsidRDefault="00FF3F2B" w:rsidP="00FF3F2B">
      <w:pPr>
        <w:rPr>
          <w:color w:val="1F497D"/>
        </w:rPr>
      </w:pPr>
      <w:r>
        <w:rPr>
          <w:b/>
          <w:bCs/>
          <w:i/>
          <w:iCs/>
          <w:color w:val="1F497D"/>
        </w:rPr>
        <w:t xml:space="preserve">Single User Subscriptions </w:t>
      </w:r>
      <w:r>
        <w:rPr>
          <w:color w:val="1F497D"/>
        </w:rPr>
        <w:t xml:space="preserve">- These annual subscriptions provide 24/7/365 access to </w:t>
      </w:r>
      <w:proofErr w:type="gramStart"/>
      <w:r>
        <w:rPr>
          <w:color w:val="1F497D"/>
        </w:rPr>
        <w:t>all of our</w:t>
      </w:r>
      <w:proofErr w:type="gramEnd"/>
      <w:r>
        <w:rPr>
          <w:color w:val="1F497D"/>
        </w:rPr>
        <w:t xml:space="preserve"> K-12 curriculum (excluding ELL and Advanced AP) and also includes the technical support and maintenance. Here is the tiered pricing for annual student subscriptions: </w:t>
      </w:r>
      <w:r>
        <w:rPr>
          <w:color w:val="1F497D"/>
        </w:rPr>
        <w:br/>
        <w:t xml:space="preserve">1-49 student(s) </w:t>
      </w:r>
      <w:proofErr w:type="gramStart"/>
      <w:r>
        <w:rPr>
          <w:color w:val="1F497D"/>
        </w:rPr>
        <w:t>=  $</w:t>
      </w:r>
      <w:proofErr w:type="gramEnd"/>
      <w:r>
        <w:rPr>
          <w:color w:val="1F497D"/>
        </w:rPr>
        <w:t xml:space="preserve">150.00 each </w:t>
      </w:r>
      <w:r>
        <w:rPr>
          <w:color w:val="1F497D"/>
        </w:rPr>
        <w:br/>
        <w:t>50-99 students = $110.00 each</w:t>
      </w:r>
      <w:r>
        <w:rPr>
          <w:color w:val="1F497D"/>
        </w:rPr>
        <w:br/>
        <w:t>100-499 students = $90.00 each</w:t>
      </w:r>
      <w:r>
        <w:rPr>
          <w:color w:val="1F497D"/>
        </w:rPr>
        <w:br/>
        <w:t xml:space="preserve">500+ students = $75.00 each </w:t>
      </w:r>
    </w:p>
    <w:p w:rsidR="00FF3F2B" w:rsidRDefault="00FF3F2B" w:rsidP="00FF3F2B">
      <w:pPr>
        <w:rPr>
          <w:color w:val="1F497D"/>
        </w:rPr>
      </w:pPr>
    </w:p>
    <w:p w:rsidR="00FF3F2B" w:rsidRDefault="00FF3F2B" w:rsidP="00FF3F2B">
      <w:pPr>
        <w:rPr>
          <w:color w:val="1F497D"/>
        </w:rPr>
      </w:pPr>
      <w:r>
        <w:rPr>
          <w:b/>
          <w:bCs/>
          <w:i/>
          <w:iCs/>
          <w:color w:val="1F497D"/>
          <w:bdr w:val="none" w:sz="0" w:space="0" w:color="auto" w:frame="1"/>
        </w:rPr>
        <w:t>Multi User Subscriptions</w:t>
      </w:r>
      <w:r>
        <w:rPr>
          <w:color w:val="1F497D"/>
          <w:bdr w:val="none" w:sz="0" w:space="0" w:color="auto" w:frame="1"/>
        </w:rPr>
        <w:t xml:space="preserve"> - These annual subscriptions provide 24/7/365 access to </w:t>
      </w:r>
      <w:proofErr w:type="gramStart"/>
      <w:r>
        <w:rPr>
          <w:color w:val="1F497D"/>
          <w:bdr w:val="none" w:sz="0" w:space="0" w:color="auto" w:frame="1"/>
        </w:rPr>
        <w:t>all of our</w:t>
      </w:r>
      <w:proofErr w:type="gramEnd"/>
      <w:r>
        <w:rPr>
          <w:color w:val="1F497D"/>
          <w:bdr w:val="none" w:sz="0" w:space="0" w:color="auto" w:frame="1"/>
        </w:rPr>
        <w:t xml:space="preserve"> K-12 curriculum (excluding ELL and Advanced AP) with the same technical support and maintenance. This subscription allows you to associate multiple users per license. You can create as many student users as you want, but you are limited to the number of licenses purchased that could have access to the Odyssey content at any one time. The price for this annual subscription is $600.00 per license. </w:t>
      </w:r>
      <w:proofErr w:type="gramStart"/>
      <w:r>
        <w:rPr>
          <w:color w:val="1F497D"/>
        </w:rPr>
        <w:t>(</w:t>
      </w:r>
      <w:r>
        <w:rPr>
          <w:i/>
          <w:iCs/>
          <w:color w:val="1F497D"/>
        </w:rPr>
        <w:t>Ex.</w:t>
      </w:r>
      <w:proofErr w:type="gramEnd"/>
      <w:r>
        <w:rPr>
          <w:i/>
          <w:iCs/>
          <w:color w:val="1F497D"/>
        </w:rPr>
        <w:t xml:space="preserve"> If you purchase 20 Multi-user subscription, only 20 kids can be using the program at the same time although every student in the school could have a User Name and Password</w:t>
      </w:r>
      <w:r>
        <w:rPr>
          <w:color w:val="1F497D"/>
        </w:rPr>
        <w:t>)</w:t>
      </w:r>
    </w:p>
    <w:p w:rsidR="00FF3F2B" w:rsidRDefault="00FF3F2B" w:rsidP="00FF3F2B">
      <w:pPr>
        <w:rPr>
          <w:color w:val="1F497D"/>
        </w:rPr>
      </w:pPr>
    </w:p>
    <w:p w:rsidR="00FF3F2B" w:rsidRDefault="00FF3F2B" w:rsidP="00FF3F2B">
      <w:pPr>
        <w:rPr>
          <w:color w:val="1F497D"/>
        </w:rPr>
      </w:pPr>
      <w:r>
        <w:rPr>
          <w:b/>
          <w:bCs/>
          <w:color w:val="1F497D"/>
        </w:rPr>
        <w:t xml:space="preserve">Professional Development – Virtual Odyssey Basic Overview </w:t>
      </w:r>
      <w:r>
        <w:rPr>
          <w:color w:val="1F497D"/>
        </w:rPr>
        <w:t> $800 (virtual) or $1750 (on-site)</w:t>
      </w:r>
      <w:r>
        <w:rPr>
          <w:color w:val="1F497D"/>
        </w:rPr>
        <w:br/>
        <w:t>·</w:t>
      </w:r>
      <w:r>
        <w:rPr>
          <w:color w:val="1F497D"/>
          <w:sz w:val="14"/>
          <w:szCs w:val="14"/>
        </w:rPr>
        <w:t xml:space="preserve">         </w:t>
      </w:r>
      <w:r>
        <w:rPr>
          <w:color w:val="1F497D"/>
        </w:rPr>
        <w:t>Understand how to log-in to Odyssey</w:t>
      </w:r>
      <w:r>
        <w:rPr>
          <w:color w:val="1F497D"/>
        </w:rPr>
        <w:br/>
        <w:t>·</w:t>
      </w:r>
      <w:r>
        <w:rPr>
          <w:color w:val="1F497D"/>
          <w:sz w:val="14"/>
          <w:szCs w:val="14"/>
        </w:rPr>
        <w:t xml:space="preserve">         </w:t>
      </w:r>
      <w:r>
        <w:rPr>
          <w:color w:val="1F497D"/>
        </w:rPr>
        <w:t>Create a class on Odyssey</w:t>
      </w:r>
      <w:r>
        <w:rPr>
          <w:color w:val="1F497D"/>
        </w:rPr>
        <w:br/>
        <w:t>·</w:t>
      </w:r>
      <w:r>
        <w:rPr>
          <w:color w:val="1F497D"/>
          <w:sz w:val="14"/>
          <w:szCs w:val="14"/>
        </w:rPr>
        <w:t xml:space="preserve">         </w:t>
      </w:r>
      <w:r>
        <w:rPr>
          <w:color w:val="1F497D"/>
        </w:rPr>
        <w:t>Identify the basic features of Odyssey curriculum including the scope and sequence</w:t>
      </w:r>
      <w:r>
        <w:rPr>
          <w:color w:val="1F497D"/>
        </w:rPr>
        <w:br/>
        <w:t>·</w:t>
      </w:r>
      <w:r>
        <w:rPr>
          <w:color w:val="1F497D"/>
          <w:sz w:val="14"/>
          <w:szCs w:val="14"/>
        </w:rPr>
        <w:t xml:space="preserve">         </w:t>
      </w:r>
      <w:r>
        <w:rPr>
          <w:color w:val="1F497D"/>
        </w:rPr>
        <w:t>Understand how to create basic student assignments</w:t>
      </w:r>
      <w:r>
        <w:rPr>
          <w:color w:val="1F497D"/>
        </w:rPr>
        <w:br/>
        <w:t>·</w:t>
      </w:r>
      <w:r>
        <w:rPr>
          <w:color w:val="1F497D"/>
          <w:sz w:val="14"/>
          <w:szCs w:val="14"/>
        </w:rPr>
        <w:t xml:space="preserve">         </w:t>
      </w:r>
      <w:r>
        <w:rPr>
          <w:color w:val="1F497D"/>
        </w:rPr>
        <w:t>Basic understanding of strategies and resources that support best practices</w:t>
      </w:r>
      <w:r>
        <w:rPr>
          <w:color w:val="1F497D"/>
        </w:rPr>
        <w:br/>
        <w:t>·</w:t>
      </w:r>
      <w:r>
        <w:rPr>
          <w:color w:val="1F497D"/>
          <w:sz w:val="14"/>
          <w:szCs w:val="14"/>
        </w:rPr>
        <w:t xml:space="preserve">         </w:t>
      </w:r>
      <w:r>
        <w:rPr>
          <w:color w:val="1F497D"/>
        </w:rPr>
        <w:t>Develop a working understanding of progress monitoring with basic Utilization and Progress Reports</w:t>
      </w:r>
      <w:r>
        <w:rPr>
          <w:color w:val="1F497D"/>
        </w:rPr>
        <w:br/>
      </w:r>
      <w:r>
        <w:rPr>
          <w:color w:val="1F497D"/>
        </w:rPr>
        <w:br/>
        <w:t xml:space="preserve">The session is designed for 25 participants. These can be teachers and/or administrators. The session is also designed to be 5-6 hours long. We prefer conducting the session in one day, but can split it between 2 days as long as the days are no more than one week apart.  I will also say that you are </w:t>
      </w:r>
      <w:r>
        <w:rPr>
          <w:i/>
          <w:iCs/>
          <w:color w:val="1F497D"/>
        </w:rPr>
        <w:t>not required</w:t>
      </w:r>
      <w:r>
        <w:rPr>
          <w:color w:val="1F497D"/>
        </w:rPr>
        <w:t xml:space="preserve"> to have everyone in one room, projecting. Teachers can be anywhere (classroom, home, coffee shop) and connect to the session.</w:t>
      </w:r>
    </w:p>
    <w:p w:rsidR="00FF3F2B" w:rsidRDefault="00FF3F2B" w:rsidP="00FF3F2B">
      <w:pPr>
        <w:rPr>
          <w:color w:val="1F497D"/>
        </w:rPr>
      </w:pPr>
    </w:p>
    <w:p w:rsidR="00FF3F2B" w:rsidRDefault="00FF3F2B" w:rsidP="00FF3F2B">
      <w:pPr>
        <w:rPr>
          <w:color w:val="1F497D"/>
        </w:rPr>
      </w:pPr>
      <w:r>
        <w:rPr>
          <w:b/>
          <w:bCs/>
          <w:color w:val="1F497D"/>
        </w:rPr>
        <w:t>NWEA</w:t>
      </w:r>
      <w:r>
        <w:rPr>
          <w:color w:val="1F497D"/>
        </w:rPr>
        <w:t xml:space="preserve"> – We have a direct relationship with NWEA in that we can import RIT ranges automatically and create personalized learning paths based on those scores.</w:t>
      </w:r>
    </w:p>
    <w:p w:rsidR="00FF3F2B" w:rsidRDefault="00FF3F2B" w:rsidP="00FF3F2B">
      <w:pPr>
        <w:rPr>
          <w:color w:val="1F497D"/>
        </w:rPr>
      </w:pPr>
      <w:r>
        <w:rPr>
          <w:color w:val="1F497D"/>
        </w:rPr>
        <w:t xml:space="preserve">Year 1 = </w:t>
      </w:r>
      <w:r>
        <w:rPr>
          <w:color w:val="1F497D"/>
          <w:u w:val="single"/>
        </w:rPr>
        <w:t>One time</w:t>
      </w:r>
      <w:r>
        <w:rPr>
          <w:color w:val="1F497D"/>
        </w:rPr>
        <w:t xml:space="preserve"> district fee $1000 plus </w:t>
      </w:r>
    </w:p>
    <w:p w:rsidR="00FF3F2B" w:rsidRDefault="00FF3F2B" w:rsidP="00FF3F2B">
      <w:pPr>
        <w:ind w:firstLine="720"/>
        <w:rPr>
          <w:color w:val="1F497D"/>
        </w:rPr>
      </w:pPr>
      <w:r>
        <w:rPr>
          <w:color w:val="1F497D"/>
        </w:rPr>
        <w:t> </w:t>
      </w:r>
      <w:r>
        <w:rPr>
          <w:color w:val="1F497D"/>
          <w:u w:val="single"/>
        </w:rPr>
        <w:t>One time</w:t>
      </w:r>
      <w:r>
        <w:rPr>
          <w:color w:val="1F497D"/>
        </w:rPr>
        <w:t xml:space="preserve"> $735 Test Translator cost</w:t>
      </w:r>
    </w:p>
    <w:p w:rsidR="00FF3F2B" w:rsidRDefault="00FF3F2B" w:rsidP="00FF3F2B">
      <w:pPr>
        <w:ind w:firstLine="720"/>
        <w:rPr>
          <w:color w:val="1F497D"/>
        </w:rPr>
      </w:pPr>
      <w:r>
        <w:rPr>
          <w:color w:val="1F497D"/>
        </w:rPr>
        <w:t>$500 per site NWEA Test Translator service (annual cost)</w:t>
      </w:r>
    </w:p>
    <w:p w:rsidR="00FF3F2B" w:rsidRPr="00FF3F2B" w:rsidRDefault="00FF3F2B" w:rsidP="00FF3F2B">
      <w:pPr>
        <w:pStyle w:val="NoSpacing"/>
        <w:rPr>
          <w:b/>
          <w:sz w:val="28"/>
          <w:szCs w:val="28"/>
        </w:rPr>
      </w:pPr>
    </w:p>
    <w:sectPr w:rsidR="00FF3F2B" w:rsidRPr="00FF3F2B" w:rsidSect="001D6D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3F2B"/>
    <w:rsid w:val="001D6D9F"/>
    <w:rsid w:val="008748B3"/>
    <w:rsid w:val="00955328"/>
    <w:rsid w:val="00FF3F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F2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3F2B"/>
    <w:pPr>
      <w:spacing w:after="0" w:line="240" w:lineRule="auto"/>
    </w:pPr>
  </w:style>
</w:styles>
</file>

<file path=word/webSettings.xml><?xml version="1.0" encoding="utf-8"?>
<w:webSettings xmlns:r="http://schemas.openxmlformats.org/officeDocument/2006/relationships" xmlns:w="http://schemas.openxmlformats.org/wordprocessingml/2006/main">
  <w:divs>
    <w:div w:id="7532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1994</Characters>
  <Application>Microsoft Office Word</Application>
  <DocSecurity>0</DocSecurity>
  <Lines>16</Lines>
  <Paragraphs>4</Paragraphs>
  <ScaleCrop>false</ScaleCrop>
  <Company/>
  <LinksUpToDate>false</LinksUpToDate>
  <CharactersWithSpaces>2339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eddie.franke</dc:creator>
  <cp:keywords/>
  <dc:description/>
  <cp:lastModifiedBy>eddie.franke</cp:lastModifiedBy>
  <cp:revision>1</cp:revision>
  <dcterms:created xsi:type="dcterms:W3CDTF">2012-10-09T11:20:00Z</dcterms:created>
  <dcterms:modified xsi:type="dcterms:W3CDTF">2012-10-09T11:21:00Z</dcterms:modified>
</cp:coreProperties>
</file>