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FD" w:rsidRDefault="00A329FD" w:rsidP="00A329FD">
      <w:pPr>
        <w:rPr>
          <w:rFonts w:ascii="Tahoma" w:eastAsia="Times New Roman" w:hAnsi="Tahoma" w:cs="Tahoma"/>
          <w:color w:val="000000"/>
          <w:sz w:val="20"/>
          <w:szCs w:val="20"/>
        </w:rPr>
      </w:pPr>
      <w:r>
        <w:rPr>
          <w:rFonts w:ascii="Tahoma" w:eastAsia="Times New Roman" w:hAnsi="Tahoma" w:cs="Tahoma"/>
          <w:color w:val="000000"/>
          <w:sz w:val="20"/>
          <w:szCs w:val="20"/>
        </w:rPr>
        <w:t xml:space="preserve">The Child Nutrition program is applying for the federal "Farm to School" planning grant for the 2012-2013 school year in the amount of $35,000.00  The purpose of the grant is to develop partnerships with local farmers to supply fruits and vegetables for use by the child nutrition programs.  The planning grant will allow for 1) contracts to be developed with growers; 2) equipment needs, staffing needs and menu options determined; 3) travel to districts that have established the program; 4) and networks created to establish the partnerships needed to bring the program to full implementation.   If the planning grant is awarded, an Implementation Grant can be applied for in the 2013-2014 school year to provide the initial start up costs for the program - especially in terms of equipment.   For further information - contact Sabrina Jewell - Director of Child Nutrition Program. </w:t>
      </w:r>
    </w:p>
    <w:p w:rsidR="00B16E47" w:rsidRDefault="00B16E47"/>
    <w:sectPr w:rsidR="00B16E47" w:rsidSect="00B16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9FD"/>
    <w:rsid w:val="00A329FD"/>
    <w:rsid w:val="00AF084D"/>
    <w:rsid w:val="00B1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FD"/>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3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Company>Henderson County Schools</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robin.newton</dc:creator>
  <cp:keywords/>
  <dc:description/>
  <cp:lastModifiedBy>robin.newton</cp:lastModifiedBy>
  <cp:revision>1</cp:revision>
  <dcterms:created xsi:type="dcterms:W3CDTF">2012-06-11T12:35:00Z</dcterms:created>
  <dcterms:modified xsi:type="dcterms:W3CDTF">2012-06-11T12:36:00Z</dcterms:modified>
</cp:coreProperties>
</file>