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2" w:rsidRPr="008D5C63" w:rsidRDefault="00D058F3" w:rsidP="00D22602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176</w:t>
      </w:r>
      <w:r w:rsidR="00D22602" w:rsidRPr="008D5C63">
        <w:rPr>
          <w:rFonts w:ascii="Times New Roman" w:hAnsi="Times New Roman" w:cs="Times New Roman"/>
          <w:sz w:val="24"/>
          <w:szCs w:val="24"/>
        </w:rPr>
        <w:tab/>
      </w:r>
      <w:r w:rsidR="00D22602"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D22602">
        <w:rPr>
          <w:rFonts w:ascii="Times New Roman" w:hAnsi="Times New Roman" w:cs="Times New Roman"/>
          <w:sz w:val="24"/>
          <w:szCs w:val="24"/>
        </w:rPr>
        <w:t xml:space="preserve"> </w:t>
      </w:r>
      <w:r w:rsidR="00D22602"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176</w:t>
      </w:r>
    </w:p>
    <w:p w:rsidR="00D22602" w:rsidRPr="00F62307" w:rsidRDefault="00D22602" w:rsidP="00D22602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D22602" w:rsidRDefault="00D058F3" w:rsidP="00D226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</w:t>
      </w:r>
      <w:r w:rsidR="00D22602"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2602"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="00D22602"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D22602">
        <w:rPr>
          <w:rFonts w:ascii="Times New Roman" w:hAnsi="Times New Roman" w:cs="Times New Roman"/>
          <w:sz w:val="24"/>
          <w:szCs w:val="24"/>
        </w:rPr>
        <w:t>2</w:t>
      </w:r>
    </w:p>
    <w:p w:rsidR="00D058F3" w:rsidRDefault="00D058F3" w:rsidP="00D226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226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D058F3" w:rsidRDefault="00D058F3" w:rsidP="00D058F3">
      <w:pPr>
        <w:pStyle w:val="PlainText"/>
        <w:jc w:val="center"/>
      </w:pPr>
      <w:r>
        <w:t xml:space="preserve">May 08, 2012  </w:t>
      </w:r>
      <w:r>
        <w:t>5:00PM</w:t>
      </w:r>
    </w:p>
    <w:p w:rsidR="00D058F3" w:rsidRDefault="00D058F3" w:rsidP="00D058F3">
      <w:pPr>
        <w:pStyle w:val="PlainText"/>
        <w:jc w:val="center"/>
      </w:pPr>
      <w:r>
        <w:t>Fiscal Court Room</w:t>
      </w:r>
    </w:p>
    <w:p w:rsidR="00D058F3" w:rsidRDefault="00D058F3" w:rsidP="00D058F3">
      <w:pPr>
        <w:pStyle w:val="PlainText"/>
        <w:jc w:val="center"/>
      </w:pPr>
    </w:p>
    <w:p w:rsidR="00D058F3" w:rsidRDefault="00D058F3" w:rsidP="00D058F3">
      <w:pPr>
        <w:pStyle w:val="PlainText"/>
        <w:jc w:val="center"/>
      </w:pPr>
    </w:p>
    <w:p w:rsidR="00D058F3" w:rsidRDefault="00D058F3" w:rsidP="00D058F3">
      <w:pPr>
        <w:pStyle w:val="PlainText"/>
      </w:pPr>
      <w:r>
        <w:rPr>
          <w:b/>
        </w:rPr>
        <w:t xml:space="preserve">1. Call to Order-Judge Executive David Johnston 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2. Prayer and Pledge by Christopher Rollins-Pastor Seventh Day Adventist Church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3. Approve Previous Minutes from April 24, 2012 as presented by Beverly Geary-Fiscal Court Clerk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April 24, 2012 as presented by Beverly Geary-Fiscal Court Clerk passed with a motion by Larry Keown and a second by Michael McKenney.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4. April 2012 Financial Report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April Financial Statement passed with a motion by Jason Bullock and a second by Kenny Autry.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5. Approve Bills, Claims, Payments, and Transfers as presented by Anne Melton-County Treasurer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and a late bill to East Daviess County Water for a waterline extension on Old </w:t>
      </w:r>
      <w:r>
        <w:t>Leitchfield</w:t>
      </w:r>
      <w:r>
        <w:t xml:space="preserve"> Road for $2,500 t</w:t>
      </w:r>
      <w:r>
        <w:t>o be paid out of Discretionary F</w:t>
      </w:r>
      <w:r>
        <w:t>unds</w:t>
      </w:r>
      <w:r>
        <w:t xml:space="preserve"> </w:t>
      </w:r>
      <w:r>
        <w:t>passed with a motion by Kenny Autry and a second by Michael McKenney.</w:t>
      </w:r>
    </w:p>
    <w:p w:rsidR="00D058F3" w:rsidRDefault="00D058F3" w:rsidP="00D058F3">
      <w:pPr>
        <w:pStyle w:val="PlainText"/>
      </w:pPr>
      <w:r>
        <w:t xml:space="preserve">  </w:t>
      </w: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6. Jail Personnel-Rip Wright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pay raises for Jail employees as presented by Jailer Rip Wright for the F.Y. 2012-2013 with the understanding that no new positions will be added for the F.Y. 2012-2013 passed with a motion by Jason Bullock and a second by Larry Keown.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purchase of equipment for the County Jail in the amount of $8,354.09 and to authorize County Treasurer-Anne Melton to write check for payment (see attached </w:t>
      </w:r>
    </w:p>
    <w:p w:rsidR="00D058F3" w:rsidRDefault="00D058F3" w:rsidP="00D058F3">
      <w:pPr>
        <w:pStyle w:val="PlainText"/>
      </w:pPr>
    </w:p>
    <w:p w:rsidR="00D058F3" w:rsidRPr="008D5C6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177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177</w:t>
      </w:r>
    </w:p>
    <w:p w:rsidR="00D058F3" w:rsidRPr="00F62307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</w:pPr>
      <w:r>
        <w:t>invoice)</w:t>
      </w:r>
      <w:r>
        <w:t xml:space="preserve"> </w:t>
      </w:r>
      <w:r>
        <w:t>passed with a motion by Larry Keown and a second by Michael McKenney.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7. Authorize Beverly Geary to sign Community Center maintenance timesheets-David Johnston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Beverly Geary to sign Community Center Maintenance timesheets passed with a motion by David Johnston and a second by Larry Keown.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 xml:space="preserve">Brandon Thomas            </w:t>
      </w:r>
      <w:r>
        <w:t>No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8. Ohio County Sheriff's Department Audit-David Johnston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Sheriff's Department </w:t>
      </w:r>
      <w:r>
        <w:t>pay scale</w:t>
      </w:r>
      <w:r>
        <w:t xml:space="preserve"> changes (see attachment) passed with a motion by David Johnston and a second by Brandon Thomas.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9. Committee Reports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10. *Other business open to Magistrates, Public Officials, and the General Public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status change in the Sheriff's Department for Chris Matthews to Sergeant at $17.20 per hour effective May 6, 2012 passed with a motion by David Johnston and a second by Brandon Thomas.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status change in the Sheriff's Department for Chet Allen to Sergeant at $17.20 per hour effective May 6, 2012 passed with a motion by David Johnston and a second by Brandon Thomas.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 Motion made for the Court to approve the purchase of a </w:t>
      </w:r>
      <w:r>
        <w:t>quad cab</w:t>
      </w:r>
      <w:r>
        <w:t xml:space="preserve"> 4WD pick-up truck for the County Road Department</w:t>
      </w:r>
      <w:r>
        <w:t xml:space="preserve"> </w:t>
      </w:r>
      <w:r>
        <w:t xml:space="preserve">on the condition that an inspection of truck goes well and the purchase cost does not exceed $12,000 and to authorize County Treasurer-Anne Melton to write check for payment out </w:t>
      </w:r>
    </w:p>
    <w:p w:rsidR="00D058F3" w:rsidRPr="008D5C6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178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D058F3" w:rsidRPr="00F62307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</w:pPr>
      <w:r>
        <w:t>of the Road Department equipment fund passed with a motion by Larry Keown and a second by Jason Bullock.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Passed:  Motion made for the Court to approve the bid from H.B. Stanley to construct a concrete bridge, either a 24' x 60' for $147,000 or a 20' x 60' for $134,000 at Denton Slack Bridge, with work to begin within (90) days and not to begin before purchase order is issued passed with a motion by Larry Keown and a second by Kenny Autry.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 xml:space="preserve">Brandon Thomas            </w:t>
      </w:r>
      <w:r>
        <w:t>No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Passed:  Motion made for the Court to approve to hire Ruth Brown at the Senior Center as a Part-Time employee at $9.00 per hour effective May 14, 2012 passed with a motion by David Johnston and a second by Brandon Thomas.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Passed:  Motion made for the Court to approve to hire Carol Woods at the Senior Center as a Part-Time employee at $9.00 per hour effective May 14, 2012 passed with a motion by David Johnston passed with a motion by David Johnston and a second by Larry Keown.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Passed:  Motion made for the Court to go into "Closed Session" for possible litigation passed with a motion by Kenny Autry and a second by Larry Keown.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Passed:  Motion made for the Court to approve to go back into "Open Session" passed with a motion by Jason Bullock and a second by Brandon Thomas.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Pr="008D5C6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179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D058F3" w:rsidRPr="00F62307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Passed:  Motion made for the Court to approve a renovation to the walking trail and parking lot at the Ohio County Park by Allen Asphalt Sealing and Striping at a cost of $18,500 and funding of project will come from reserves passed with a motion by Michael McKenney and a second by Brandon Thomas.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11. Adjournment </w:t>
      </w:r>
      <w:r>
        <w:t xml:space="preserve"> 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rPr>
          <w:b/>
        </w:rPr>
        <w:t xml:space="preserve">Motion Passed: </w:t>
      </w:r>
      <w:r>
        <w:t xml:space="preserve"> Motion made for the Court meeting to adjourn passed with a motion by Larry Keown and a second by Kenny Autry.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Jason Bullock             Yes</w:t>
      </w:r>
    </w:p>
    <w:p w:rsidR="00D058F3" w:rsidRDefault="00D058F3" w:rsidP="00D058F3">
      <w:pPr>
        <w:pStyle w:val="PlainText"/>
      </w:pPr>
      <w:r>
        <w:t>Larry Keown               Yes</w:t>
      </w:r>
    </w:p>
    <w:p w:rsidR="00D058F3" w:rsidRDefault="00D058F3" w:rsidP="00D058F3">
      <w:pPr>
        <w:pStyle w:val="PlainText"/>
      </w:pPr>
      <w:r>
        <w:t>Michael McKenney          Yes</w:t>
      </w:r>
    </w:p>
    <w:p w:rsidR="00D058F3" w:rsidRDefault="00D058F3" w:rsidP="00D058F3">
      <w:pPr>
        <w:pStyle w:val="PlainText"/>
      </w:pPr>
      <w:r>
        <w:t>Brandon Thomas            Yes</w:t>
      </w:r>
    </w:p>
    <w:p w:rsidR="00D058F3" w:rsidRDefault="00D058F3" w:rsidP="00D058F3">
      <w:pPr>
        <w:pStyle w:val="PlainText"/>
      </w:pPr>
      <w:r>
        <w:t>Kenny Autry               Yes</w:t>
      </w:r>
    </w:p>
    <w:p w:rsidR="00D058F3" w:rsidRDefault="00D058F3" w:rsidP="00D058F3">
      <w:pPr>
        <w:pStyle w:val="PlainText"/>
      </w:pPr>
      <w:r>
        <w:t>David Johnston            Yes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_____________________________________</w:t>
      </w:r>
    </w:p>
    <w:p w:rsidR="00D058F3" w:rsidRDefault="00D058F3" w:rsidP="00D058F3">
      <w:pPr>
        <w:pStyle w:val="PlainText"/>
      </w:pPr>
      <w:r>
        <w:t>Judge Executive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  <w:r>
        <w:t>_____________________________________</w:t>
      </w:r>
    </w:p>
    <w:p w:rsidR="00D058F3" w:rsidRDefault="00D058F3" w:rsidP="00D058F3">
      <w:pPr>
        <w:pStyle w:val="PlainText"/>
      </w:pPr>
      <w:r>
        <w:t>Ohio County Fiscal Court Clerk</w:t>
      </w: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pStyle w:val="PlainText"/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D058F3" w:rsidRPr="008D5C63" w:rsidRDefault="00D058F3" w:rsidP="00D058F3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180</w:t>
      </w:r>
    </w:p>
    <w:p w:rsidR="00D058F3" w:rsidRPr="00F62307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This</w:t>
      </w:r>
    </w:p>
    <w:p w:rsidR="00D058F3" w:rsidRPr="00C1072A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Page </w:t>
      </w: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Intentionally </w:t>
      </w: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058F3" w:rsidRPr="00C1072A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Left</w:t>
      </w:r>
    </w:p>
    <w:p w:rsidR="00D058F3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058F3" w:rsidRPr="00C1072A" w:rsidRDefault="00D058F3" w:rsidP="00D058F3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Blank</w:t>
      </w:r>
    </w:p>
    <w:p w:rsidR="00D058F3" w:rsidRDefault="00D058F3" w:rsidP="00D058F3"/>
    <w:p w:rsidR="00D058F3" w:rsidRDefault="00D058F3" w:rsidP="00D058F3"/>
    <w:p w:rsidR="00D058F3" w:rsidRDefault="00D058F3" w:rsidP="00D058F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D058F3" w:rsidSect="00D058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2"/>
    <w:rsid w:val="00D058F3"/>
    <w:rsid w:val="00D22602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2602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260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2602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260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AF98-4A74-4DAA-8336-356F59D1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cp:lastPrinted>2012-05-18T14:17:00Z</cp:lastPrinted>
  <dcterms:created xsi:type="dcterms:W3CDTF">2012-05-17T20:48:00Z</dcterms:created>
  <dcterms:modified xsi:type="dcterms:W3CDTF">2012-05-18T20:21:00Z</dcterms:modified>
</cp:coreProperties>
</file>