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423" w:rsidRDefault="00497423" w:rsidP="00497423">
      <w:pPr>
        <w:spacing w:after="0" w:line="240" w:lineRule="auto"/>
        <w:rPr>
          <w:sz w:val="24"/>
        </w:rPr>
      </w:pPr>
      <w:bookmarkStart w:id="0" w:name="_GoBack"/>
      <w:bookmarkEnd w:id="0"/>
      <w:r w:rsidRPr="00497423">
        <w:rPr>
          <w:b/>
          <w:sz w:val="24"/>
        </w:rPr>
        <w:t>USA Football Equipment Grant</w:t>
      </w:r>
      <w:r>
        <w:rPr>
          <w:b/>
          <w:sz w:val="24"/>
        </w:rPr>
        <w:t xml:space="preserve"> – </w:t>
      </w:r>
      <w:r w:rsidRPr="00497423">
        <w:rPr>
          <w:sz w:val="24"/>
        </w:rPr>
        <w:t>SCMS Football</w:t>
      </w:r>
    </w:p>
    <w:p w:rsidR="00497423" w:rsidRDefault="00497423" w:rsidP="00497423">
      <w:pPr>
        <w:spacing w:after="0" w:line="240" w:lineRule="auto"/>
        <w:rPr>
          <w:sz w:val="24"/>
        </w:rPr>
      </w:pPr>
      <w:r>
        <w:rPr>
          <w:sz w:val="24"/>
        </w:rPr>
        <w:t xml:space="preserve">(To be written and submitted by parent Patricia </w:t>
      </w:r>
      <w:proofErr w:type="spellStart"/>
      <w:r>
        <w:rPr>
          <w:sz w:val="24"/>
        </w:rPr>
        <w:t>Michels</w:t>
      </w:r>
      <w:proofErr w:type="spellEnd"/>
      <w:r>
        <w:rPr>
          <w:sz w:val="24"/>
        </w:rPr>
        <w:t>)</w:t>
      </w:r>
    </w:p>
    <w:p w:rsidR="00497423" w:rsidRPr="00497423" w:rsidRDefault="00497423" w:rsidP="00497423">
      <w:pPr>
        <w:spacing w:after="0" w:line="240" w:lineRule="auto"/>
        <w:rPr>
          <w:sz w:val="24"/>
        </w:rPr>
      </w:pPr>
    </w:p>
    <w:p w:rsidR="00497423" w:rsidRDefault="00497423" w:rsidP="00497423">
      <w:pPr>
        <w:spacing w:after="0" w:line="240" w:lineRule="auto"/>
      </w:pPr>
      <w:r>
        <w:t>Deadline: May 18, 2012</w:t>
      </w:r>
    </w:p>
    <w:p w:rsidR="00497423" w:rsidRDefault="00497423" w:rsidP="00497423">
      <w:pPr>
        <w:spacing w:after="0" w:line="240" w:lineRule="auto"/>
      </w:pPr>
      <w:r>
        <w:t>Amount: $1,000</w:t>
      </w:r>
    </w:p>
    <w:p w:rsidR="00497423" w:rsidRDefault="00497423" w:rsidP="00497423">
      <w:pPr>
        <w:spacing w:after="0" w:line="240" w:lineRule="auto"/>
      </w:pPr>
      <w:r>
        <w:t>No match required</w:t>
      </w:r>
    </w:p>
    <w:p w:rsidR="00497423" w:rsidRDefault="00497423" w:rsidP="00497423">
      <w:pPr>
        <w:spacing w:after="0" w:line="240" w:lineRule="auto"/>
      </w:pPr>
    </w:p>
    <w:p w:rsidR="00497423" w:rsidRDefault="00497423" w:rsidP="00497423">
      <w:pPr>
        <w:spacing w:after="0" w:line="240" w:lineRule="auto"/>
      </w:pPr>
      <w:r>
        <w:t>As the sport's National Governing Body and Official Youth Football Development Partner of the NFL and NFL Players Association, USA Football is committed to enhancing the football experience for all at the youth and amateur levels through our Equipment Grants Program.</w:t>
      </w:r>
    </w:p>
    <w:p w:rsidR="00497423" w:rsidRDefault="00497423" w:rsidP="00497423">
      <w:pPr>
        <w:spacing w:after="0" w:line="240" w:lineRule="auto"/>
      </w:pPr>
    </w:p>
    <w:p w:rsidR="00497423" w:rsidRDefault="00497423" w:rsidP="00497423">
      <w:pPr>
        <w:spacing w:after="0" w:line="240" w:lineRule="auto"/>
      </w:pPr>
      <w:r>
        <w:t>Who is eligible? Youth football organizations who hold a 501(c</w:t>
      </w:r>
      <w:proofErr w:type="gramStart"/>
      <w:r>
        <w:t>)(</w:t>
      </w:r>
      <w:proofErr w:type="gramEnd"/>
      <w:r>
        <w:t>3) tax-exempt status and school sponsored football programs at the elementary, middle, junior high and senior high school levels are all eligible. Also eligible are affiliates of the following nonprofit organizations who host youth football leagues and programs: Amateur Athletic Union, American Youth Football, Boys &amp; Girls Clubs of America, Catholic Youth Organizations, Jewish Community Centers Association, National Police Athletic League, National Recreation &amp; Park Association, Pop Warner and YMCA.</w:t>
      </w:r>
    </w:p>
    <w:p w:rsidR="00497423" w:rsidRDefault="00497423" w:rsidP="00497423">
      <w:pPr>
        <w:spacing w:after="0" w:line="240" w:lineRule="auto"/>
      </w:pPr>
    </w:p>
    <w:p w:rsidR="00497423" w:rsidRDefault="00497423" w:rsidP="00497423">
      <w:pPr>
        <w:spacing w:after="0" w:line="240" w:lineRule="auto"/>
      </w:pPr>
      <w:r>
        <w:t>Winning schools will receive equipment donations totaling approximately $1,000 in retail value.</w:t>
      </w:r>
    </w:p>
    <w:p w:rsidR="00497423" w:rsidRDefault="00497423" w:rsidP="00497423">
      <w:pPr>
        <w:spacing w:after="0" w:line="240" w:lineRule="auto"/>
      </w:pPr>
    </w:p>
    <w:p w:rsidR="00497423" w:rsidRDefault="00497423" w:rsidP="00497423">
      <w:pPr>
        <w:spacing w:after="0" w:line="240" w:lineRule="auto"/>
        <w:rPr>
          <w:b/>
        </w:rPr>
      </w:pPr>
    </w:p>
    <w:p w:rsidR="00497423" w:rsidRDefault="00497423" w:rsidP="00497423">
      <w:pPr>
        <w:spacing w:after="0" w:line="240" w:lineRule="auto"/>
        <w:rPr>
          <w:b/>
        </w:rPr>
      </w:pPr>
      <w:r w:rsidRPr="00497423">
        <w:rPr>
          <w:b/>
          <w:sz w:val="24"/>
        </w:rPr>
        <w:t xml:space="preserve">Fresh Fruit &amp; Vegetable Program </w:t>
      </w:r>
      <w:r>
        <w:rPr>
          <w:b/>
        </w:rPr>
        <w:t xml:space="preserve">– </w:t>
      </w:r>
      <w:r w:rsidRPr="00497423">
        <w:t>Taylorsville Elementary School</w:t>
      </w:r>
    </w:p>
    <w:p w:rsidR="00497423" w:rsidRDefault="00497423" w:rsidP="00497423">
      <w:pPr>
        <w:spacing w:after="0" w:line="240" w:lineRule="auto"/>
      </w:pPr>
      <w:r w:rsidRPr="00497423">
        <w:t>Kentucky Department of Education</w:t>
      </w:r>
    </w:p>
    <w:p w:rsidR="00497423" w:rsidRDefault="00497423" w:rsidP="00497423">
      <w:pPr>
        <w:spacing w:after="0" w:line="240" w:lineRule="auto"/>
      </w:pPr>
    </w:p>
    <w:p w:rsidR="00497423" w:rsidRDefault="00497423" w:rsidP="00497423">
      <w:pPr>
        <w:spacing w:after="0" w:line="240" w:lineRule="auto"/>
      </w:pPr>
      <w:r>
        <w:t>Deadline: May 21, 2012</w:t>
      </w:r>
    </w:p>
    <w:p w:rsidR="00497423" w:rsidRDefault="00497423" w:rsidP="00497423">
      <w:pPr>
        <w:spacing w:after="0" w:line="240" w:lineRule="auto"/>
      </w:pPr>
      <w:r>
        <w:t>Amount: Reimbursement</w:t>
      </w:r>
    </w:p>
    <w:p w:rsidR="00497423" w:rsidRDefault="00497423" w:rsidP="00497423">
      <w:pPr>
        <w:spacing w:after="0" w:line="240" w:lineRule="auto"/>
      </w:pPr>
      <w:r>
        <w:t>No match required</w:t>
      </w:r>
    </w:p>
    <w:p w:rsidR="00497423" w:rsidRDefault="00497423" w:rsidP="00497423">
      <w:pPr>
        <w:spacing w:after="0" w:line="240" w:lineRule="auto"/>
      </w:pPr>
    </w:p>
    <w:p w:rsidR="00497423" w:rsidRDefault="00497423" w:rsidP="00497423">
      <w:pPr>
        <w:spacing w:after="0" w:line="240" w:lineRule="auto"/>
      </w:pPr>
      <w:r w:rsidRPr="00497423">
        <w:t xml:space="preserve">Funds are to be used </w:t>
      </w:r>
      <w:r>
        <w:t xml:space="preserve">for high-need elementary schools </w:t>
      </w:r>
      <w:r w:rsidRPr="00497423">
        <w:t>primarily to purchase fresh fruits and vegetables to be made available at no charge to students.  A small percentage of funds may be used for operating and administrative costs incurred, such as labor costs, the preparation and distribution of fruits and vegetables, small equipment, and renewable supplies</w:t>
      </w:r>
      <w:r>
        <w:t>.</w:t>
      </w:r>
    </w:p>
    <w:p w:rsidR="00FE270C" w:rsidRDefault="00FE270C" w:rsidP="00497423">
      <w:pPr>
        <w:spacing w:after="0" w:line="240" w:lineRule="auto"/>
      </w:pPr>
    </w:p>
    <w:p w:rsidR="00497423" w:rsidRDefault="00497423" w:rsidP="00497423">
      <w:pPr>
        <w:spacing w:after="0" w:line="240" w:lineRule="auto"/>
      </w:pPr>
    </w:p>
    <w:p w:rsidR="00497423" w:rsidRDefault="00497423" w:rsidP="00497423">
      <w:pPr>
        <w:spacing w:after="0" w:line="240" w:lineRule="auto"/>
      </w:pPr>
      <w:r w:rsidRPr="00497423">
        <w:rPr>
          <w:b/>
          <w:sz w:val="24"/>
        </w:rPr>
        <w:t>Fuel Up to Play 60</w:t>
      </w:r>
      <w:r w:rsidRPr="00497423">
        <w:rPr>
          <w:sz w:val="24"/>
        </w:rPr>
        <w:t xml:space="preserve"> </w:t>
      </w:r>
      <w:r>
        <w:t>– SCES</w:t>
      </w:r>
    </w:p>
    <w:p w:rsidR="00497423" w:rsidRDefault="00497423" w:rsidP="00497423">
      <w:pPr>
        <w:spacing w:after="0" w:line="240" w:lineRule="auto"/>
      </w:pPr>
      <w:r w:rsidRPr="00497423">
        <w:t>Gina McGinnis</w:t>
      </w:r>
      <w:r>
        <w:t>, Cindy Hayes, Cynthia Nall</w:t>
      </w:r>
    </w:p>
    <w:p w:rsidR="00497423" w:rsidRDefault="00497423" w:rsidP="00497423">
      <w:pPr>
        <w:spacing w:after="0" w:line="240" w:lineRule="auto"/>
      </w:pPr>
    </w:p>
    <w:p w:rsidR="00497423" w:rsidRDefault="00497423" w:rsidP="00497423">
      <w:pPr>
        <w:spacing w:after="0" w:line="240" w:lineRule="auto"/>
      </w:pPr>
      <w:r>
        <w:t>Deadline: June 1, 2012</w:t>
      </w:r>
    </w:p>
    <w:p w:rsidR="00497423" w:rsidRDefault="00497423" w:rsidP="00497423">
      <w:pPr>
        <w:spacing w:after="0" w:line="240" w:lineRule="auto"/>
      </w:pPr>
      <w:r>
        <w:t>Amount: $4,000</w:t>
      </w:r>
    </w:p>
    <w:p w:rsidR="00497423" w:rsidRDefault="00497423" w:rsidP="00497423">
      <w:pPr>
        <w:spacing w:after="0" w:line="240" w:lineRule="auto"/>
      </w:pPr>
      <w:r>
        <w:t>No match required</w:t>
      </w:r>
    </w:p>
    <w:p w:rsidR="00497423" w:rsidRDefault="00497423" w:rsidP="00497423">
      <w:pPr>
        <w:spacing w:after="0" w:line="240" w:lineRule="auto"/>
      </w:pPr>
    </w:p>
    <w:p w:rsidR="00497423" w:rsidRDefault="00497423" w:rsidP="00497423">
      <w:pPr>
        <w:spacing w:after="0" w:line="240" w:lineRule="auto"/>
      </w:pPr>
      <w:r w:rsidRPr="00497423">
        <w:t>Up to $4,000 per year is available to any qualifying K-12 school enrolled in Fuel Up to Play 60. The competitive, nationwide funding program can help your school jumpstart and sustain healthy nutrition and physical activity improvements.</w:t>
      </w:r>
    </w:p>
    <w:p w:rsidR="00497423" w:rsidRDefault="00497423" w:rsidP="00497423">
      <w:pPr>
        <w:spacing w:after="0" w:line="240" w:lineRule="auto"/>
      </w:pPr>
    </w:p>
    <w:p w:rsidR="00497423" w:rsidRDefault="00497423" w:rsidP="00497423">
      <w:pPr>
        <w:spacing w:after="0" w:line="240" w:lineRule="auto"/>
      </w:pPr>
      <w:r>
        <w:lastRenderedPageBreak/>
        <w:t>SCES will use awarded funds to develop a series of Family Health and Fitness night events for students and families.  There will be cooking demonstrations and taste testing, a physical fitness station, and a health and wellness station for students and families to rotate through.</w:t>
      </w:r>
    </w:p>
    <w:p w:rsidR="00FE270C" w:rsidRDefault="00FE270C" w:rsidP="00FE270C">
      <w:pPr>
        <w:spacing w:after="0" w:line="240" w:lineRule="auto"/>
        <w:rPr>
          <w:b/>
          <w:sz w:val="24"/>
        </w:rPr>
      </w:pPr>
    </w:p>
    <w:p w:rsidR="00FE270C" w:rsidRDefault="00FE270C" w:rsidP="00FE270C">
      <w:pPr>
        <w:spacing w:after="0" w:line="240" w:lineRule="auto"/>
        <w:rPr>
          <w:b/>
          <w:sz w:val="24"/>
        </w:rPr>
      </w:pPr>
    </w:p>
    <w:p w:rsidR="00FE270C" w:rsidRDefault="00FE270C" w:rsidP="00FE270C">
      <w:pPr>
        <w:spacing w:after="0" w:line="240" w:lineRule="auto"/>
        <w:rPr>
          <w:sz w:val="24"/>
        </w:rPr>
      </w:pPr>
      <w:r w:rsidRPr="00FE270C">
        <w:rPr>
          <w:b/>
          <w:sz w:val="24"/>
        </w:rPr>
        <w:t xml:space="preserve">The Lois </w:t>
      </w:r>
      <w:proofErr w:type="spellStart"/>
      <w:r w:rsidRPr="00FE270C">
        <w:rPr>
          <w:b/>
          <w:sz w:val="24"/>
        </w:rPr>
        <w:t>Lenski</w:t>
      </w:r>
      <w:proofErr w:type="spellEnd"/>
      <w:r w:rsidRPr="00FE270C">
        <w:rPr>
          <w:b/>
          <w:sz w:val="24"/>
        </w:rPr>
        <w:t xml:space="preserve"> Covey Foundation, </w:t>
      </w:r>
      <w:proofErr w:type="spellStart"/>
      <w:r w:rsidRPr="00FE270C">
        <w:rPr>
          <w:b/>
          <w:sz w:val="24"/>
        </w:rPr>
        <w:t>Inc</w:t>
      </w:r>
      <w:proofErr w:type="spellEnd"/>
      <w:r>
        <w:rPr>
          <w:b/>
          <w:sz w:val="24"/>
        </w:rPr>
        <w:t xml:space="preserve"> – </w:t>
      </w:r>
      <w:r>
        <w:rPr>
          <w:sz w:val="24"/>
        </w:rPr>
        <w:t>TES and SCMS</w:t>
      </w:r>
    </w:p>
    <w:p w:rsidR="00FE270C" w:rsidRPr="00FE270C" w:rsidRDefault="00FE270C" w:rsidP="00FE270C">
      <w:pPr>
        <w:spacing w:after="0" w:line="240" w:lineRule="auto"/>
      </w:pPr>
      <w:r w:rsidRPr="00FE270C">
        <w:t>(Submitting</w:t>
      </w:r>
      <w:r>
        <w:t xml:space="preserve"> two applications - one</w:t>
      </w:r>
      <w:r w:rsidRPr="00FE270C">
        <w:t xml:space="preserve"> for each school)</w:t>
      </w:r>
    </w:p>
    <w:p w:rsidR="00FE270C" w:rsidRPr="00FE270C" w:rsidRDefault="00FE270C" w:rsidP="00FE270C">
      <w:pPr>
        <w:spacing w:after="0" w:line="240" w:lineRule="auto"/>
      </w:pPr>
    </w:p>
    <w:p w:rsidR="00FE270C" w:rsidRPr="00FE270C" w:rsidRDefault="00FE270C" w:rsidP="00FE270C">
      <w:pPr>
        <w:spacing w:after="0" w:line="240" w:lineRule="auto"/>
      </w:pPr>
      <w:r w:rsidRPr="00FE270C">
        <w:t>Deadline: June 1</w:t>
      </w:r>
    </w:p>
    <w:p w:rsidR="00FE270C" w:rsidRDefault="00FE270C" w:rsidP="00FE270C">
      <w:pPr>
        <w:spacing w:after="0" w:line="240" w:lineRule="auto"/>
      </w:pPr>
      <w:r w:rsidRPr="00FE270C">
        <w:t>Amount: Up to $3,000</w:t>
      </w:r>
    </w:p>
    <w:p w:rsidR="00FE270C" w:rsidRPr="00FE270C" w:rsidRDefault="00FE270C" w:rsidP="00FE270C">
      <w:pPr>
        <w:spacing w:after="0" w:line="240" w:lineRule="auto"/>
      </w:pPr>
      <w:r>
        <w:t>No matching funds required</w:t>
      </w:r>
    </w:p>
    <w:p w:rsidR="00FE270C" w:rsidRPr="00FE270C" w:rsidRDefault="00FE270C" w:rsidP="00FE270C">
      <w:pPr>
        <w:spacing w:after="0" w:line="240" w:lineRule="auto"/>
      </w:pPr>
    </w:p>
    <w:p w:rsidR="00FE270C" w:rsidRPr="00FE270C" w:rsidRDefault="00FE270C" w:rsidP="00FE270C">
      <w:pPr>
        <w:spacing w:after="0" w:line="240" w:lineRule="auto"/>
      </w:pPr>
      <w:r w:rsidRPr="00FE270C">
        <w:t>Funding is limited to low income elementary and middle schools where at least 40% of students qualify for free or reduced lunch.</w:t>
      </w:r>
    </w:p>
    <w:p w:rsidR="00FE270C" w:rsidRPr="00FE270C" w:rsidRDefault="00FE270C" w:rsidP="00FE270C">
      <w:pPr>
        <w:spacing w:after="0" w:line="240" w:lineRule="auto"/>
      </w:pPr>
    </w:p>
    <w:p w:rsidR="00FE270C" w:rsidRPr="00FE270C" w:rsidRDefault="00FE270C" w:rsidP="00FE270C">
      <w:pPr>
        <w:spacing w:after="0" w:line="240" w:lineRule="auto"/>
      </w:pPr>
      <w:r w:rsidRPr="00FE270C">
        <w:t xml:space="preserve">The purposes of The Lois </w:t>
      </w:r>
      <w:proofErr w:type="spellStart"/>
      <w:r w:rsidRPr="00FE270C">
        <w:t>Lenski</w:t>
      </w:r>
      <w:proofErr w:type="spellEnd"/>
      <w:r w:rsidRPr="00FE270C">
        <w:t xml:space="preserve"> Covey Foundation, Inc. are to advance literacy and foster a love of reading among underserved and at-risk children and youth. </w:t>
      </w:r>
    </w:p>
    <w:p w:rsidR="00FE270C" w:rsidRPr="00FE270C" w:rsidRDefault="00FE270C" w:rsidP="00FE270C">
      <w:pPr>
        <w:spacing w:after="0" w:line="240" w:lineRule="auto"/>
      </w:pPr>
    </w:p>
    <w:p w:rsidR="00FE270C" w:rsidRPr="00FE270C" w:rsidRDefault="00FE270C" w:rsidP="00FE270C">
      <w:pPr>
        <w:spacing w:after="0" w:line="240" w:lineRule="auto"/>
      </w:pPr>
    </w:p>
    <w:p w:rsidR="00FE270C" w:rsidRPr="00FE270C" w:rsidRDefault="00FE270C" w:rsidP="00FE270C">
      <w:pPr>
        <w:spacing w:after="0" w:line="240" w:lineRule="auto"/>
      </w:pPr>
      <w:r w:rsidRPr="00FE270C">
        <w:t xml:space="preserve">Lois </w:t>
      </w:r>
      <w:proofErr w:type="spellStart"/>
      <w:r w:rsidRPr="00FE270C">
        <w:t>Lenski</w:t>
      </w:r>
      <w:proofErr w:type="spellEnd"/>
      <w:r w:rsidRPr="00FE270C">
        <w:t xml:space="preserve">, author and illustrator of over one hundred children's books and the 1946 Newbery medalist for Strawberry Girl, had a life-long concern that good books be available to all children. In pursuit of this goal, she established a foundation to provide grants to public libraries, school libraries, and non-profit agencies serving disadvantaged populations. </w:t>
      </w:r>
    </w:p>
    <w:p w:rsidR="00FE270C" w:rsidRPr="00FE270C" w:rsidRDefault="00FE270C" w:rsidP="00FE270C">
      <w:pPr>
        <w:spacing w:after="0" w:line="240" w:lineRule="auto"/>
      </w:pPr>
    </w:p>
    <w:p w:rsidR="00FE270C" w:rsidRPr="00FE270C" w:rsidRDefault="00FE270C" w:rsidP="00FE270C">
      <w:pPr>
        <w:spacing w:after="0" w:line="240" w:lineRule="auto"/>
      </w:pPr>
      <w:r w:rsidRPr="00FE270C">
        <w:t>The foundation is a charitable institute in operation for more than forty years. During that time the foundation has assisted over 400 organizations in their efforts to provide books to children who might otherwise lack access to children's literature.</w:t>
      </w:r>
    </w:p>
    <w:p w:rsidR="00FE270C" w:rsidRPr="00FE270C" w:rsidRDefault="00FE270C" w:rsidP="00FE270C">
      <w:pPr>
        <w:spacing w:after="0" w:line="240" w:lineRule="auto"/>
      </w:pPr>
    </w:p>
    <w:p w:rsidR="00497423" w:rsidRPr="00FE270C" w:rsidRDefault="00FE270C" w:rsidP="00FE270C">
      <w:pPr>
        <w:spacing w:after="0" w:line="240" w:lineRule="auto"/>
      </w:pPr>
      <w:r w:rsidRPr="00FE270C">
        <w:t xml:space="preserve">The Lois </w:t>
      </w:r>
      <w:proofErr w:type="spellStart"/>
      <w:r w:rsidRPr="00FE270C">
        <w:t>Lenski</w:t>
      </w:r>
      <w:proofErr w:type="spellEnd"/>
      <w:r w:rsidRPr="00FE270C">
        <w:t xml:space="preserve"> Covey Foundation, Inc. annually awards grants to rural and urban, public and school libraries serving at-risk children. The Foundation provides grants to libraries and agencies that serve economically or socially at-risk children, have limited book budgets, and demonstrate real need. Funds are earmarked for purchasing books for young people, and are not intended for administrative or operational use. Grants for 2012 will range from $500 to $3000. Successful applicants have proposed purchases to update their children's book collections generally or to expand their holdings in specific areas. </w:t>
      </w:r>
    </w:p>
    <w:p w:rsidR="00497423" w:rsidRPr="00FE270C" w:rsidRDefault="00497423"/>
    <w:sectPr w:rsidR="00497423" w:rsidRPr="00FE2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423"/>
    <w:rsid w:val="00497423"/>
    <w:rsid w:val="00D079DA"/>
    <w:rsid w:val="00D17E54"/>
    <w:rsid w:val="00FE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Byrum, Ashley</dc:creator>
  <cp:lastModifiedBy>Barlow, Michelle</cp:lastModifiedBy>
  <cp:revision>2</cp:revision>
  <dcterms:created xsi:type="dcterms:W3CDTF">2012-05-17T20:24:00Z</dcterms:created>
  <dcterms:modified xsi:type="dcterms:W3CDTF">2012-05-17T20:24:00Z</dcterms:modified>
</cp:coreProperties>
</file>