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9"/>
        <w:gridCol w:w="2607"/>
      </w:tblGrid>
      <w:tr w:rsidR="00087019" w:rsidRPr="00F25318" w:rsidTr="00F61846">
        <w:tc>
          <w:tcPr>
            <w:tcW w:w="9576" w:type="dxa"/>
            <w:gridSpan w:val="2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In  120 days, we will know we are successful when: </w:t>
            </w:r>
            <w:r w:rsidRPr="00F25318">
              <w:rPr>
                <w:rFonts w:ascii="Calibri" w:eastAsia="Calibri" w:hAnsi="Calibri" w:cs="Times New Roman"/>
                <w:b/>
                <w:i/>
                <w:smallCaps/>
                <w:sz w:val="24"/>
                <w:szCs w:val="24"/>
              </w:rPr>
              <w:t>3/1/11</w:t>
            </w:r>
          </w:p>
          <w:p w:rsidR="00087019" w:rsidRPr="004C190F" w:rsidRDefault="00087019" w:rsidP="00087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70%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/24.67</w:t>
            </w: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 xml:space="preserve"> of all students score proficient in Reading on the second learning check.</w:t>
            </w:r>
          </w:p>
          <w:p w:rsidR="00087019" w:rsidRPr="004C190F" w:rsidRDefault="00087019" w:rsidP="00087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70%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/15.33</w:t>
            </w: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 xml:space="preserve"> of all students score proficient in Math on the second learning check.</w:t>
            </w:r>
          </w:p>
          <w:p w:rsidR="00087019" w:rsidRPr="004C190F" w:rsidRDefault="00087019" w:rsidP="00087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70%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/28</w:t>
            </w: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 xml:space="preserve"> of all students score proficient in Science on the second learning check.</w:t>
            </w:r>
          </w:p>
          <w:p w:rsidR="00087019" w:rsidRPr="004C190F" w:rsidRDefault="00087019" w:rsidP="00087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</w:pP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70%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>/43</w:t>
            </w: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yellow"/>
              </w:rPr>
              <w:t xml:space="preserve"> of all students score proficient in Social Studies on the second learning check.</w:t>
            </w:r>
          </w:p>
          <w:p w:rsidR="00087019" w:rsidRPr="004C190F" w:rsidRDefault="00087019" w:rsidP="00087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100% of all teachers are planning and implementing updated TE and Literacy Strategies,</w:t>
            </w:r>
          </w:p>
          <w:p w:rsidR="00087019" w:rsidRPr="004C190F" w:rsidRDefault="00087019" w:rsidP="0008701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</w:pPr>
            <w:r w:rsidRPr="004C190F">
              <w:rPr>
                <w:rFonts w:ascii="Calibri" w:eastAsia="Calibri" w:hAnsi="Calibri" w:cs="Times New Roman"/>
                <w:b/>
                <w:smallCaps/>
                <w:sz w:val="24"/>
                <w:szCs w:val="24"/>
                <w:highlight w:val="green"/>
              </w:rPr>
              <w:t>100% of all teachers are providing outside resources on a weekly basis.</w:t>
            </w:r>
          </w:p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087019" w:rsidRPr="00F25318" w:rsidTr="00F61846">
        <w:tc>
          <w:tcPr>
            <w:tcW w:w="9576" w:type="dxa"/>
            <w:gridSpan w:val="2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The measures/evidence we will use are:</w:t>
            </w:r>
          </w:p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Learning Check</w:t>
            </w:r>
          </w:p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Lesson Plans and Walkthroughs</w:t>
            </w:r>
          </w:p>
        </w:tc>
      </w:tr>
      <w:tr w:rsidR="00087019" w:rsidRPr="00F25318" w:rsidTr="00F61846">
        <w:tc>
          <w:tcPr>
            <w:tcW w:w="6969" w:type="dxa"/>
          </w:tcPr>
          <w:p w:rsidR="00087019" w:rsidRPr="00F25318" w:rsidRDefault="00087019" w:rsidP="00F618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120 days action strategies:</w:t>
            </w:r>
          </w:p>
        </w:tc>
        <w:tc>
          <w:tcPr>
            <w:tcW w:w="2607" w:type="dxa"/>
          </w:tcPr>
          <w:p w:rsidR="00087019" w:rsidRPr="00F25318" w:rsidRDefault="00087019" w:rsidP="00F618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Who is on point?</w:t>
            </w:r>
          </w:p>
        </w:tc>
      </w:tr>
      <w:tr w:rsidR="00087019" w:rsidRPr="00F25318" w:rsidTr="00F61846">
        <w:tc>
          <w:tcPr>
            <w:tcW w:w="6969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make use of PLC time to share and plan effective TE and literacy strategies.</w:t>
            </w:r>
          </w:p>
        </w:tc>
        <w:tc>
          <w:tcPr>
            <w:tcW w:w="2607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Admin./Coaches</w:t>
            </w:r>
          </w:p>
        </w:tc>
      </w:tr>
      <w:tr w:rsidR="00087019" w:rsidRPr="00F25318" w:rsidTr="00F61846">
        <w:tc>
          <w:tcPr>
            <w:tcW w:w="6969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Teachers will collaborate with media specialist to provide outside resources.</w:t>
            </w:r>
          </w:p>
        </w:tc>
        <w:tc>
          <w:tcPr>
            <w:tcW w:w="2607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Media Specialist</w:t>
            </w:r>
          </w:p>
        </w:tc>
      </w:tr>
      <w:tr w:rsidR="00087019" w:rsidRPr="00F25318" w:rsidTr="00F61846">
        <w:tc>
          <w:tcPr>
            <w:tcW w:w="6969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607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087019" w:rsidRPr="00F25318" w:rsidTr="00F61846">
        <w:tc>
          <w:tcPr>
            <w:tcW w:w="6969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607" w:type="dxa"/>
          </w:tcPr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  <w:tr w:rsidR="00087019" w:rsidRPr="00F25318" w:rsidTr="00F61846">
        <w:tc>
          <w:tcPr>
            <w:tcW w:w="9576" w:type="dxa"/>
            <w:gridSpan w:val="2"/>
          </w:tcPr>
          <w:p w:rsidR="00087019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If we are not successful, we will:</w:t>
            </w: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 All of the above scores are based on a proficiency cut score of 70%. Think Link in December:</w:t>
            </w:r>
          </w:p>
          <w:p w:rsidR="00087019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Reading- 24.5%</w:t>
            </w:r>
          </w:p>
          <w:p w:rsidR="00087019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Math- 15.7%</w:t>
            </w:r>
          </w:p>
          <w:p w:rsidR="00087019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 xml:space="preserve">Science- </w:t>
            </w:r>
            <w:r w:rsidR="00C85DA1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28.4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%</w:t>
            </w:r>
          </w:p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Social Studies- 18.9%</w:t>
            </w:r>
          </w:p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  <w:r w:rsidRPr="00F25318"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  <w:t>Provide additional instruction to students in need.</w:t>
            </w:r>
          </w:p>
          <w:p w:rsidR="00087019" w:rsidRPr="00F25318" w:rsidRDefault="00087019" w:rsidP="00F61846">
            <w:pPr>
              <w:spacing w:after="0" w:line="240" w:lineRule="auto"/>
              <w:rPr>
                <w:rFonts w:ascii="Calibri" w:eastAsia="Calibri" w:hAnsi="Calibri" w:cs="Times New Roman"/>
                <w:b/>
                <w:smallCaps/>
                <w:sz w:val="24"/>
                <w:szCs w:val="24"/>
              </w:rPr>
            </w:pPr>
          </w:p>
        </w:tc>
      </w:tr>
    </w:tbl>
    <w:p w:rsidR="00B23EA8" w:rsidRDefault="00B23EA8"/>
    <w:sectPr w:rsidR="00B2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0BC1"/>
    <w:multiLevelType w:val="hybridMultilevel"/>
    <w:tmpl w:val="C19E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9"/>
    <w:rsid w:val="00087019"/>
    <w:rsid w:val="00B23EA8"/>
    <w:rsid w:val="00C8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2012-03-01T20:28:00Z</dcterms:created>
  <dcterms:modified xsi:type="dcterms:W3CDTF">2012-03-15T16:36:00Z</dcterms:modified>
</cp:coreProperties>
</file>