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78" w:rsidRDefault="006B1A78">
      <w:pPr>
        <w:rPr>
          <w:rFonts w:ascii="Arial" w:hAnsi="Arial" w:cs="Arial"/>
          <w:b/>
          <w:u w:val="single"/>
        </w:rPr>
      </w:pPr>
      <w:r>
        <w:rPr>
          <w:rFonts w:ascii="Arial" w:hAnsi="Arial" w:cs="Arial"/>
          <w:b/>
          <w:u w:val="single"/>
        </w:rPr>
        <w:t>Information Paper</w:t>
      </w:r>
    </w:p>
    <w:p w:rsidR="006B1A78" w:rsidRDefault="006B1A78">
      <w:pPr>
        <w:rPr>
          <w:rFonts w:ascii="Arial" w:hAnsi="Arial" w:cs="Arial"/>
          <w:b/>
          <w:u w:val="single"/>
        </w:rPr>
      </w:pPr>
    </w:p>
    <w:p w:rsidR="006B1A78" w:rsidRPr="00411757" w:rsidRDefault="006B1A78">
      <w:pPr>
        <w:rPr>
          <w:rFonts w:ascii="Arial" w:hAnsi="Arial" w:cs="Arial"/>
          <w:b/>
        </w:rPr>
      </w:pPr>
      <w:r w:rsidRPr="00411757">
        <w:rPr>
          <w:rFonts w:ascii="Arial" w:hAnsi="Arial" w:cs="Arial"/>
          <w:b/>
        </w:rPr>
        <w:t>To:</w:t>
      </w:r>
      <w:r>
        <w:rPr>
          <w:rFonts w:ascii="Arial" w:hAnsi="Arial" w:cs="Arial"/>
        </w:rPr>
        <w:t xml:space="preserve"> </w:t>
      </w:r>
      <w:r>
        <w:rPr>
          <w:rFonts w:ascii="Arial" w:hAnsi="Arial" w:cs="Arial"/>
        </w:rPr>
        <w:tab/>
      </w:r>
      <w:r>
        <w:rPr>
          <w:rFonts w:ascii="Arial" w:hAnsi="Arial" w:cs="Arial"/>
        </w:rPr>
        <w:tab/>
      </w:r>
      <w:r w:rsidRPr="00411757">
        <w:rPr>
          <w:rFonts w:ascii="Arial" w:hAnsi="Arial" w:cs="Arial"/>
          <w:b/>
        </w:rPr>
        <w:t>Members of the Hardin County Board of Education</w:t>
      </w:r>
    </w:p>
    <w:p w:rsidR="006B1A78" w:rsidRPr="00411757" w:rsidRDefault="006B1A78">
      <w:pPr>
        <w:rPr>
          <w:rFonts w:ascii="Arial" w:hAnsi="Arial" w:cs="Arial"/>
          <w:b/>
        </w:rPr>
      </w:pPr>
      <w:r w:rsidRPr="00411757">
        <w:rPr>
          <w:rFonts w:ascii="Arial" w:hAnsi="Arial" w:cs="Arial"/>
          <w:b/>
        </w:rPr>
        <w:t xml:space="preserve">From: </w:t>
      </w:r>
      <w:r w:rsidRPr="00411757">
        <w:rPr>
          <w:rFonts w:ascii="Arial" w:hAnsi="Arial" w:cs="Arial"/>
          <w:b/>
        </w:rPr>
        <w:tab/>
        <w:t>Mrs. Nannette Johnston, Superintendent</w:t>
      </w:r>
    </w:p>
    <w:p w:rsidR="006B1A78" w:rsidRPr="00411757" w:rsidRDefault="006B1A78" w:rsidP="00411757">
      <w:pPr>
        <w:ind w:left="1440" w:hanging="1440"/>
        <w:rPr>
          <w:rFonts w:ascii="Arial" w:hAnsi="Arial" w:cs="Arial"/>
          <w:b/>
        </w:rPr>
      </w:pPr>
      <w:r w:rsidRPr="00411757">
        <w:rPr>
          <w:rFonts w:ascii="Arial" w:hAnsi="Arial" w:cs="Arial"/>
          <w:b/>
        </w:rPr>
        <w:t xml:space="preserve">Re: </w:t>
      </w:r>
      <w:r w:rsidRPr="00411757">
        <w:rPr>
          <w:rFonts w:ascii="Arial" w:hAnsi="Arial" w:cs="Arial"/>
          <w:b/>
        </w:rPr>
        <w:tab/>
      </w:r>
      <w:r>
        <w:rPr>
          <w:rFonts w:ascii="Arial" w:hAnsi="Arial" w:cs="Arial"/>
          <w:b/>
        </w:rPr>
        <w:t>ESEA Waiver Flexibility</w:t>
      </w:r>
    </w:p>
    <w:p w:rsidR="006B1A78" w:rsidRDefault="006B1A78">
      <w:pPr>
        <w:rPr>
          <w:rFonts w:ascii="Arial" w:hAnsi="Arial" w:cs="Arial"/>
          <w:b/>
        </w:rPr>
      </w:pPr>
      <w:r>
        <w:rPr>
          <w:rFonts w:ascii="Arial" w:hAnsi="Arial" w:cs="Arial"/>
          <w:b/>
        </w:rPr>
        <w:t>Date:</w:t>
      </w:r>
      <w:r>
        <w:rPr>
          <w:rFonts w:ascii="Arial" w:hAnsi="Arial" w:cs="Arial"/>
          <w:b/>
        </w:rPr>
        <w:tab/>
      </w:r>
      <w:r>
        <w:rPr>
          <w:rFonts w:ascii="Arial" w:hAnsi="Arial" w:cs="Arial"/>
          <w:b/>
        </w:rPr>
        <w:tab/>
        <w:t>March 16, 2012</w:t>
      </w:r>
    </w:p>
    <w:p w:rsidR="006B1A78" w:rsidRDefault="006B1A78">
      <w:pPr>
        <w:rPr>
          <w:rFonts w:ascii="Arial" w:hAnsi="Arial" w:cs="Arial"/>
          <w:b/>
        </w:rPr>
      </w:pPr>
    </w:p>
    <w:p w:rsidR="006B1A78" w:rsidRDefault="006B1A78">
      <w:r>
        <w:t>On February 9, 2012, t</w:t>
      </w:r>
      <w:r w:rsidRPr="00AF2B53">
        <w:t>he U. S. Department of Education granted the Kentucky Department of Education a waiver for ESEA flexibility.</w:t>
      </w:r>
      <w:r>
        <w:t xml:space="preserve"> The flexibility afforded districts through this waiver has several local implications.</w:t>
      </w:r>
      <w:r>
        <w:br/>
      </w:r>
    </w:p>
    <w:p w:rsidR="006B1A78" w:rsidRDefault="006B1A78" w:rsidP="00F318D0">
      <w:pPr>
        <w:pStyle w:val="ListParagraph"/>
        <w:numPr>
          <w:ilvl w:val="0"/>
          <w:numId w:val="3"/>
        </w:numPr>
      </w:pPr>
      <w:r>
        <w:t xml:space="preserve">The district will not be identified for corrective action and will not be required to set-aside Title I Part A funds for implementation of a district improvement plan and required professional development. </w:t>
      </w:r>
    </w:p>
    <w:p w:rsidR="006B1A78" w:rsidRDefault="006B1A78" w:rsidP="00F318D0">
      <w:pPr>
        <w:pStyle w:val="ListParagraph"/>
        <w:numPr>
          <w:ilvl w:val="0"/>
          <w:numId w:val="3"/>
        </w:numPr>
      </w:pPr>
      <w:r>
        <w:t xml:space="preserve">The district will not be required to identify schools who did not make adequate yearly progress for two or more consecutive years and will not have to implement consequences for those schools. </w:t>
      </w:r>
    </w:p>
    <w:p w:rsidR="006B1A78" w:rsidRDefault="006B1A78" w:rsidP="00F318D0">
      <w:pPr>
        <w:pStyle w:val="ListParagraph"/>
        <w:numPr>
          <w:ilvl w:val="0"/>
          <w:numId w:val="3"/>
        </w:numPr>
      </w:pPr>
      <w:r>
        <w:t>The district no longer has to offer school choice for students attending schools identified for improvement, corrective action and restructuring. Students who have transferred, based on prior years’ identification, must be allowed to remain in the choice school through the highest grade in the school. However, the district is no longer required to provide transportation. Families will be notified of the waiver and given the options to remain at the choice school if they provide the transportation or return to the home school.</w:t>
      </w:r>
    </w:p>
    <w:p w:rsidR="006B1A78" w:rsidRDefault="006B1A78" w:rsidP="00F318D0">
      <w:pPr>
        <w:pStyle w:val="ListParagraph"/>
        <w:numPr>
          <w:ilvl w:val="0"/>
          <w:numId w:val="3"/>
        </w:numPr>
      </w:pPr>
      <w:r>
        <w:t>The district no longer has to offer Supplemental Educational Services (SES) to low-income students attending schools in improvement, corrective action and restructuring..</w:t>
      </w:r>
    </w:p>
    <w:p w:rsidR="006B1A78" w:rsidRPr="00AF2B53" w:rsidRDefault="006B1A78" w:rsidP="0038472E">
      <w:pPr>
        <w:pStyle w:val="ListParagraph"/>
      </w:pPr>
    </w:p>
    <w:p w:rsidR="006B1A78" w:rsidRPr="008B4536" w:rsidRDefault="006B1A78" w:rsidP="00A60B19"/>
    <w:p w:rsidR="006B1A78" w:rsidRDefault="006B1A78" w:rsidP="00A60B19">
      <w:pPr>
        <w:rPr>
          <w:rFonts w:ascii="Arial" w:hAnsi="Arial" w:cs="Arial"/>
        </w:rPr>
      </w:pPr>
    </w:p>
    <w:sectPr w:rsidR="006B1A78" w:rsidSect="003C50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24C0"/>
    <w:multiLevelType w:val="hybridMultilevel"/>
    <w:tmpl w:val="129E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45A7F"/>
    <w:multiLevelType w:val="hybridMultilevel"/>
    <w:tmpl w:val="2A66C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ED791A"/>
    <w:multiLevelType w:val="hybridMultilevel"/>
    <w:tmpl w:val="51AE0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757"/>
    <w:rsid w:val="00051913"/>
    <w:rsid w:val="000850BC"/>
    <w:rsid w:val="000E215A"/>
    <w:rsid w:val="001F66DC"/>
    <w:rsid w:val="0027635C"/>
    <w:rsid w:val="00366B8E"/>
    <w:rsid w:val="00373D72"/>
    <w:rsid w:val="0038472E"/>
    <w:rsid w:val="00397984"/>
    <w:rsid w:val="003C5082"/>
    <w:rsid w:val="003C5441"/>
    <w:rsid w:val="00411757"/>
    <w:rsid w:val="0044469C"/>
    <w:rsid w:val="004A222B"/>
    <w:rsid w:val="005166F2"/>
    <w:rsid w:val="00516B08"/>
    <w:rsid w:val="00521665"/>
    <w:rsid w:val="005435AF"/>
    <w:rsid w:val="00547F30"/>
    <w:rsid w:val="00572DC0"/>
    <w:rsid w:val="006B1A78"/>
    <w:rsid w:val="007144BA"/>
    <w:rsid w:val="0076396A"/>
    <w:rsid w:val="00771AFE"/>
    <w:rsid w:val="0079759B"/>
    <w:rsid w:val="008649E2"/>
    <w:rsid w:val="008B4536"/>
    <w:rsid w:val="008D6353"/>
    <w:rsid w:val="0095644E"/>
    <w:rsid w:val="00980B93"/>
    <w:rsid w:val="009B6414"/>
    <w:rsid w:val="009F23F1"/>
    <w:rsid w:val="00A22B48"/>
    <w:rsid w:val="00A60B19"/>
    <w:rsid w:val="00AF2B53"/>
    <w:rsid w:val="00B02AC9"/>
    <w:rsid w:val="00BC7FE0"/>
    <w:rsid w:val="00CE36BD"/>
    <w:rsid w:val="00D41188"/>
    <w:rsid w:val="00DB7B59"/>
    <w:rsid w:val="00DE2BC1"/>
    <w:rsid w:val="00DF57DF"/>
    <w:rsid w:val="00F318D0"/>
    <w:rsid w:val="00F724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8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C7F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text">
    <w:name w:val="policytext"/>
    <w:uiPriority w:val="99"/>
    <w:rsid w:val="00A60B19"/>
    <w:pPr>
      <w:overflowPunct w:val="0"/>
      <w:autoSpaceDE w:val="0"/>
      <w:autoSpaceDN w:val="0"/>
      <w:adjustRightInd w:val="0"/>
      <w:spacing w:after="120"/>
      <w:jc w:val="both"/>
      <w:textAlignment w:val="baseline"/>
    </w:pPr>
    <w:rPr>
      <w:sz w:val="24"/>
      <w:szCs w:val="20"/>
    </w:rPr>
  </w:style>
  <w:style w:type="paragraph" w:customStyle="1" w:styleId="policytitle">
    <w:name w:val="policytitle"/>
    <w:basedOn w:val="Normal"/>
    <w:uiPriority w:val="99"/>
    <w:rsid w:val="00A60B19"/>
    <w:pPr>
      <w:overflowPunct w:val="0"/>
      <w:autoSpaceDE w:val="0"/>
      <w:autoSpaceDN w:val="0"/>
      <w:adjustRightInd w:val="0"/>
      <w:spacing w:before="120" w:after="240"/>
      <w:jc w:val="center"/>
      <w:textAlignment w:val="baseline"/>
    </w:pPr>
    <w:rPr>
      <w:b/>
      <w:sz w:val="28"/>
      <w:szCs w:val="20"/>
      <w:u w:val="words"/>
    </w:rPr>
  </w:style>
  <w:style w:type="paragraph" w:customStyle="1" w:styleId="sideheading">
    <w:name w:val="sideheading"/>
    <w:basedOn w:val="policytext"/>
    <w:next w:val="policytext"/>
    <w:uiPriority w:val="99"/>
    <w:rsid w:val="00A60B19"/>
    <w:rPr>
      <w:b/>
      <w:smallCaps/>
    </w:rPr>
  </w:style>
  <w:style w:type="character" w:customStyle="1" w:styleId="ksbanormal">
    <w:name w:val="ksba normal"/>
    <w:basedOn w:val="DefaultParagraphFont"/>
    <w:uiPriority w:val="99"/>
    <w:rsid w:val="00A60B19"/>
    <w:rPr>
      <w:rFonts w:ascii="Times New Roman" w:hAnsi="Times New Roman" w:cs="Times New Roman"/>
      <w:sz w:val="24"/>
    </w:rPr>
  </w:style>
  <w:style w:type="paragraph" w:customStyle="1" w:styleId="Reference">
    <w:name w:val="Reference"/>
    <w:basedOn w:val="policytext"/>
    <w:next w:val="policytext"/>
    <w:uiPriority w:val="99"/>
    <w:rsid w:val="00A60B19"/>
    <w:pPr>
      <w:spacing w:after="0"/>
      <w:ind w:left="432"/>
    </w:pPr>
  </w:style>
  <w:style w:type="paragraph" w:customStyle="1" w:styleId="relatedsideheading">
    <w:name w:val="related sideheading"/>
    <w:basedOn w:val="sideheading"/>
    <w:uiPriority w:val="99"/>
    <w:rsid w:val="00A60B19"/>
    <w:pPr>
      <w:spacing w:before="120"/>
    </w:pPr>
  </w:style>
  <w:style w:type="character" w:styleId="Hyperlink">
    <w:name w:val="Hyperlink"/>
    <w:basedOn w:val="DefaultParagraphFont"/>
    <w:uiPriority w:val="99"/>
    <w:rsid w:val="00A60B19"/>
    <w:rPr>
      <w:rFonts w:cs="Times New Roman"/>
      <w:color w:val="0000FF"/>
      <w:u w:val="single"/>
    </w:rPr>
  </w:style>
  <w:style w:type="paragraph" w:styleId="ListParagraph">
    <w:name w:val="List Paragraph"/>
    <w:basedOn w:val="Normal"/>
    <w:uiPriority w:val="99"/>
    <w:qFormat/>
    <w:rsid w:val="00AF2B53"/>
    <w:pPr>
      <w:ind w:left="720"/>
      <w:contextualSpacing/>
    </w:pPr>
  </w:style>
  <w:style w:type="paragraph" w:styleId="BalloonText">
    <w:name w:val="Balloon Text"/>
    <w:basedOn w:val="Normal"/>
    <w:link w:val="BalloonTextChar"/>
    <w:uiPriority w:val="99"/>
    <w:rsid w:val="00A22B48"/>
    <w:rPr>
      <w:rFonts w:ascii="Tahoma" w:hAnsi="Tahoma" w:cs="Tahoma"/>
      <w:sz w:val="16"/>
      <w:szCs w:val="16"/>
    </w:rPr>
  </w:style>
  <w:style w:type="character" w:customStyle="1" w:styleId="BalloonTextChar">
    <w:name w:val="Balloon Text Char"/>
    <w:basedOn w:val="DefaultParagraphFont"/>
    <w:link w:val="BalloonText"/>
    <w:uiPriority w:val="99"/>
    <w:locked/>
    <w:rsid w:val="00A22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223</Words>
  <Characters>1274</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Paper</dc:title>
  <dc:subject/>
  <dc:creator>mkopp</dc:creator>
  <cp:keywords/>
  <dc:description/>
  <cp:lastModifiedBy>djacobi</cp:lastModifiedBy>
  <cp:revision>2</cp:revision>
  <cp:lastPrinted>2012-03-07T17:09:00Z</cp:lastPrinted>
  <dcterms:created xsi:type="dcterms:W3CDTF">2012-03-07T18:03:00Z</dcterms:created>
  <dcterms:modified xsi:type="dcterms:W3CDTF">2012-03-07T18:03:00Z</dcterms:modified>
</cp:coreProperties>
</file>