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D5" w:rsidRDefault="00AF79D5" w:rsidP="00AF79D5">
      <w:r>
        <w:t>Hello!</w:t>
      </w:r>
    </w:p>
    <w:p w:rsidR="00AF79D5" w:rsidRDefault="00AF79D5" w:rsidP="00AF79D5"/>
    <w:p w:rsidR="00AF79D5" w:rsidRDefault="00AF79D5" w:rsidP="00AF79D5">
      <w:r>
        <w:t>Attached please find your board’s most recent record of in-service training.  The first page is a summary of how many hours each board member needs in 2011, how many hours they have earned up to today and how many hours they still need by December 31</w:t>
      </w:r>
      <w:r>
        <w:rPr>
          <w:vertAlign w:val="superscript"/>
        </w:rPr>
        <w:t>st</w:t>
      </w:r>
      <w:r>
        <w:t xml:space="preserve">.   </w:t>
      </w:r>
      <w:r>
        <w:rPr>
          <w:u w:val="single"/>
        </w:rPr>
        <w:t xml:space="preserve">Please note that board members who were elected in the November, 2010 general election </w:t>
      </w:r>
      <w:r>
        <w:rPr>
          <w:b/>
          <w:bCs/>
          <w:u w:val="single"/>
        </w:rPr>
        <w:t>are</w:t>
      </w:r>
      <w:r>
        <w:rPr>
          <w:u w:val="single"/>
        </w:rPr>
        <w:t xml:space="preserve"> able to count hours they earned at the 2010 Winter Symposium toward their 2011 requirements, even though the summary report does not include them in the 2011 total</w:t>
      </w:r>
      <w:r>
        <w:t xml:space="preserve">.  This is the only time in a board member’s service that this exception is allowed.  The subsequent pages are the reports for each board member (alphabetically by member’s last name).  It is rather lengthy so you might want to look at it before printing. Each member will be receiving their individual report via U.S. mail toward the end of this week.  </w:t>
      </w:r>
    </w:p>
    <w:p w:rsidR="00AF79D5" w:rsidRDefault="00AF79D5" w:rsidP="00AF79D5"/>
    <w:p w:rsidR="00AF79D5" w:rsidRDefault="00AF79D5" w:rsidP="00AF79D5">
      <w:r>
        <w:t xml:space="preserve">By law, local board members in Kentucky are required to </w:t>
      </w:r>
      <w:r>
        <w:rPr>
          <w:spacing w:val="-2"/>
        </w:rPr>
        <w:t>complete an established number of hours of in-service training annually as follows:</w:t>
      </w:r>
    </w:p>
    <w:p w:rsidR="00AF79D5" w:rsidRDefault="00AF79D5" w:rsidP="00AF79D5">
      <w:pPr>
        <w:snapToGrid w:val="0"/>
        <w:jc w:val="both"/>
      </w:pPr>
      <w:r>
        <w:rPr>
          <w:spacing w:val="-2"/>
        </w:rPr>
        <w:t xml:space="preserve">      </w:t>
      </w:r>
    </w:p>
    <w:p w:rsidR="00AF79D5" w:rsidRDefault="00AF79D5" w:rsidP="00AF79D5">
      <w:pPr>
        <w:numPr>
          <w:ilvl w:val="0"/>
          <w:numId w:val="1"/>
        </w:numPr>
        <w:autoSpaceDN w:val="0"/>
        <w:snapToGrid w:val="0"/>
        <w:jc w:val="both"/>
      </w:pPr>
      <w:r>
        <w:rPr>
          <w:spacing w:val="-2"/>
        </w:rPr>
        <w:t>Twelve (12) hours training for school board members with zero to three (3) years of experience.</w:t>
      </w:r>
    </w:p>
    <w:p w:rsidR="00AF79D5" w:rsidRDefault="00AF79D5" w:rsidP="00AF79D5">
      <w:pPr>
        <w:numPr>
          <w:ilvl w:val="0"/>
          <w:numId w:val="1"/>
        </w:numPr>
        <w:autoSpaceDN w:val="0"/>
        <w:snapToGrid w:val="0"/>
        <w:jc w:val="both"/>
      </w:pPr>
      <w:r>
        <w:rPr>
          <w:spacing w:val="-2"/>
        </w:rPr>
        <w:t>Eight (8) hours training for school board members with four (4) to seven (7) years of experience.</w:t>
      </w:r>
    </w:p>
    <w:p w:rsidR="00AF79D5" w:rsidRDefault="00AF79D5" w:rsidP="00AF79D5">
      <w:pPr>
        <w:numPr>
          <w:ilvl w:val="0"/>
          <w:numId w:val="1"/>
        </w:numPr>
        <w:autoSpaceDN w:val="0"/>
        <w:snapToGrid w:val="0"/>
        <w:jc w:val="both"/>
      </w:pPr>
      <w:r>
        <w:rPr>
          <w:spacing w:val="-2"/>
        </w:rPr>
        <w:t>Four (4) hours training for school board members with eight (8) or more years of experience.</w:t>
      </w:r>
    </w:p>
    <w:p w:rsidR="00AF79D5" w:rsidRDefault="00AF79D5" w:rsidP="00AF79D5">
      <w:pPr>
        <w:snapToGrid w:val="0"/>
        <w:jc w:val="both"/>
        <w:rPr>
          <w:spacing w:val="-2"/>
        </w:rPr>
      </w:pPr>
    </w:p>
    <w:p w:rsidR="00AF79D5" w:rsidRDefault="00AF79D5" w:rsidP="00AF79D5">
      <w:pPr>
        <w:snapToGrid w:val="0"/>
        <w:jc w:val="both"/>
      </w:pPr>
      <w:r>
        <w:rPr>
          <w:spacing w:val="-2"/>
        </w:rPr>
        <w:t>(Reference:  702 KAR 1:115. Annual in-service training of district board members;</w:t>
      </w:r>
      <w:r>
        <w:t xml:space="preserve"> </w:t>
      </w:r>
      <w:r>
        <w:rPr>
          <w:spacing w:val="-2"/>
        </w:rPr>
        <w:t>KRS 156.031, KRS 156.070, 160.180)</w:t>
      </w:r>
    </w:p>
    <w:p w:rsidR="00AF79D5" w:rsidRDefault="00AF79D5" w:rsidP="00AF79D5"/>
    <w:p w:rsidR="00AF79D5" w:rsidRDefault="00AF79D5" w:rsidP="00AF79D5">
      <w:r>
        <w:t>If any of your members have not yet met their mandated requirements, they still have several options between now and December 31</w:t>
      </w:r>
      <w:r>
        <w:rPr>
          <w:vertAlign w:val="superscript"/>
        </w:rPr>
        <w:t>st</w:t>
      </w:r>
      <w:r>
        <w:t xml:space="preserve">, 2011: </w:t>
      </w:r>
    </w:p>
    <w:p w:rsidR="00AF79D5" w:rsidRDefault="00AF79D5" w:rsidP="00AF79D5"/>
    <w:p w:rsidR="00AF79D5" w:rsidRDefault="00AF79D5" w:rsidP="00AF79D5">
      <w:pPr>
        <w:pStyle w:val="ListParagraph"/>
        <w:numPr>
          <w:ilvl w:val="0"/>
          <w:numId w:val="2"/>
        </w:numPr>
        <w:rPr>
          <w:rFonts w:ascii="Centaur" w:hAnsi="Centaur"/>
          <w:sz w:val="28"/>
          <w:szCs w:val="28"/>
        </w:rPr>
      </w:pPr>
      <w:r>
        <w:rPr>
          <w:rFonts w:ascii="Centaur" w:hAnsi="Centaur"/>
          <w:sz w:val="28"/>
          <w:szCs w:val="28"/>
        </w:rPr>
        <w:t>They can attend your upcoming Fall Regional Meeting and earn 1.5 hours.</w:t>
      </w:r>
    </w:p>
    <w:p w:rsidR="00AF79D5" w:rsidRDefault="00AF79D5" w:rsidP="00AF79D5">
      <w:pPr>
        <w:pStyle w:val="ListParagraph"/>
        <w:numPr>
          <w:ilvl w:val="0"/>
          <w:numId w:val="2"/>
        </w:numPr>
        <w:rPr>
          <w:rFonts w:ascii="Centaur" w:hAnsi="Centaur"/>
          <w:sz w:val="28"/>
          <w:szCs w:val="28"/>
        </w:rPr>
      </w:pPr>
      <w:r>
        <w:rPr>
          <w:rFonts w:ascii="Centaur" w:hAnsi="Centaur"/>
          <w:sz w:val="28"/>
          <w:szCs w:val="28"/>
        </w:rPr>
        <w:t>They can attend the KSBA Winter Symposium in Louisville on December 9</w:t>
      </w:r>
      <w:r>
        <w:rPr>
          <w:rFonts w:ascii="Centaur" w:hAnsi="Centaur"/>
          <w:sz w:val="28"/>
          <w:szCs w:val="28"/>
          <w:vertAlign w:val="superscript"/>
        </w:rPr>
        <w:t>th</w:t>
      </w:r>
      <w:r>
        <w:rPr>
          <w:rFonts w:ascii="Centaur" w:hAnsi="Centaur"/>
          <w:sz w:val="28"/>
          <w:szCs w:val="28"/>
        </w:rPr>
        <w:t xml:space="preserve"> – 10</w:t>
      </w:r>
      <w:r>
        <w:rPr>
          <w:rFonts w:ascii="Centaur" w:hAnsi="Centaur"/>
          <w:sz w:val="28"/>
          <w:szCs w:val="28"/>
          <w:vertAlign w:val="superscript"/>
        </w:rPr>
        <w:t>th</w:t>
      </w:r>
      <w:r>
        <w:rPr>
          <w:rFonts w:ascii="Centaur" w:hAnsi="Centaur"/>
          <w:sz w:val="28"/>
          <w:szCs w:val="28"/>
        </w:rPr>
        <w:t xml:space="preserve">  and could earn up to 8.25 hours.  </w:t>
      </w:r>
    </w:p>
    <w:p w:rsidR="00AF79D5" w:rsidRDefault="00AF79D5" w:rsidP="00AF79D5">
      <w:pPr>
        <w:pStyle w:val="ListParagraph"/>
        <w:numPr>
          <w:ilvl w:val="0"/>
          <w:numId w:val="2"/>
        </w:numPr>
        <w:rPr>
          <w:rFonts w:ascii="Centaur" w:hAnsi="Centaur"/>
          <w:sz w:val="28"/>
          <w:szCs w:val="28"/>
        </w:rPr>
      </w:pPr>
      <w:r>
        <w:rPr>
          <w:rFonts w:ascii="Centaur" w:hAnsi="Centaur"/>
          <w:sz w:val="28"/>
          <w:szCs w:val="28"/>
        </w:rPr>
        <w:t>KSBA can conduct in-district work sessions for your board.</w:t>
      </w:r>
    </w:p>
    <w:p w:rsidR="00AF79D5" w:rsidRDefault="00AF79D5" w:rsidP="00AF79D5">
      <w:pPr>
        <w:pStyle w:val="ListParagraph"/>
        <w:numPr>
          <w:ilvl w:val="0"/>
          <w:numId w:val="2"/>
        </w:numPr>
        <w:rPr>
          <w:rFonts w:ascii="Centaur" w:hAnsi="Centaur"/>
          <w:sz w:val="28"/>
          <w:szCs w:val="28"/>
        </w:rPr>
      </w:pPr>
      <w:r>
        <w:rPr>
          <w:rFonts w:ascii="Centaur" w:hAnsi="Centaur"/>
          <w:sz w:val="28"/>
          <w:szCs w:val="28"/>
        </w:rPr>
        <w:t xml:space="preserve">Your board can locally approve hours for members attending professional development somewhere other than a KSBA function (such as in the district).  </w:t>
      </w:r>
    </w:p>
    <w:p w:rsidR="00AF79D5" w:rsidRDefault="00AF79D5" w:rsidP="00AF79D5">
      <w:pPr>
        <w:pStyle w:val="ListParagraph"/>
        <w:numPr>
          <w:ilvl w:val="0"/>
          <w:numId w:val="2"/>
        </w:numPr>
        <w:rPr>
          <w:rFonts w:ascii="Centaur" w:hAnsi="Centaur"/>
          <w:sz w:val="28"/>
          <w:szCs w:val="28"/>
        </w:rPr>
      </w:pPr>
      <w:r>
        <w:rPr>
          <w:rFonts w:ascii="Centaur" w:hAnsi="Centaur"/>
          <w:sz w:val="28"/>
          <w:szCs w:val="28"/>
        </w:rPr>
        <w:t>We also have KSBA self study courses.  There are a limited number of these available and once a member takes one, that module is not available to him/her again.  Please consider this last option a safety net and try to save the self-study for years when December is drawing to a close and members do not have other options.</w:t>
      </w:r>
    </w:p>
    <w:p w:rsidR="00AF79D5" w:rsidRDefault="00AF79D5" w:rsidP="00AF79D5"/>
    <w:p w:rsidR="00AF79D5" w:rsidRDefault="00AF79D5" w:rsidP="00AF79D5">
      <w:pPr>
        <w:rPr>
          <w:b/>
          <w:bCs/>
        </w:rPr>
      </w:pPr>
      <w:r>
        <w:t xml:space="preserve">If you would like more information on cost or scheduling training for your district I am available anytime at </w:t>
      </w:r>
      <w:hyperlink r:id="rId6" w:history="1">
        <w:r>
          <w:rPr>
            <w:rStyle w:val="Hyperlink"/>
          </w:rPr>
          <w:t>kerri.schelling@ksba.org</w:t>
        </w:r>
      </w:hyperlink>
      <w:r>
        <w:t xml:space="preserve"> or 800-372-2962 ext. 1276.   </w:t>
      </w:r>
    </w:p>
    <w:p w:rsidR="00AF79D5" w:rsidRDefault="00AF79D5" w:rsidP="00AF79D5"/>
    <w:p w:rsidR="00AF79D5" w:rsidRDefault="00AF79D5" w:rsidP="00AF79D5"/>
    <w:p w:rsidR="00AF79D5" w:rsidRDefault="00AF79D5" w:rsidP="00AF79D5"/>
    <w:p w:rsidR="00AF79D5" w:rsidRDefault="00AF79D5" w:rsidP="00AF79D5">
      <w:pPr>
        <w:rPr>
          <w:rFonts w:ascii="Mistral" w:hAnsi="Mistral"/>
          <w:sz w:val="52"/>
          <w:szCs w:val="52"/>
        </w:rPr>
      </w:pPr>
      <w:r>
        <w:rPr>
          <w:rFonts w:ascii="Mistral" w:hAnsi="Mistral"/>
          <w:sz w:val="52"/>
          <w:szCs w:val="52"/>
        </w:rPr>
        <w:t>Kerri Schelling</w:t>
      </w:r>
    </w:p>
    <w:p w:rsidR="00AF79D5" w:rsidRDefault="00AF79D5" w:rsidP="00AF79D5">
      <w:pPr>
        <w:rPr>
          <w:rFonts w:ascii="Mistral" w:hAnsi="Mistral"/>
          <w:sz w:val="36"/>
          <w:szCs w:val="36"/>
        </w:rPr>
      </w:pPr>
      <w:r>
        <w:rPr>
          <w:rFonts w:ascii="Mistral" w:hAnsi="Mistral"/>
          <w:sz w:val="36"/>
          <w:szCs w:val="36"/>
        </w:rPr>
        <w:t>Director, Board Team Development</w:t>
      </w:r>
    </w:p>
    <w:p w:rsidR="00AF79D5" w:rsidRDefault="00AF79D5" w:rsidP="00AF79D5">
      <w:pPr>
        <w:rPr>
          <w:rFonts w:ascii="Mistral" w:hAnsi="Mistral"/>
          <w:sz w:val="36"/>
          <w:szCs w:val="36"/>
        </w:rPr>
      </w:pPr>
      <w:r>
        <w:rPr>
          <w:rFonts w:ascii="Mistral" w:hAnsi="Mistral"/>
          <w:sz w:val="36"/>
          <w:szCs w:val="36"/>
        </w:rPr>
        <w:t>Kentucky School Boards Association</w:t>
      </w:r>
    </w:p>
    <w:p w:rsidR="00AF79D5" w:rsidRDefault="00AF79D5" w:rsidP="00AF79D5">
      <w:pPr>
        <w:rPr>
          <w:rFonts w:ascii="Mistral" w:hAnsi="Mistral"/>
          <w:sz w:val="36"/>
          <w:szCs w:val="36"/>
        </w:rPr>
      </w:pPr>
    </w:p>
    <w:p w:rsidR="00AF79D5" w:rsidRDefault="00AF79D5" w:rsidP="00AF79D5">
      <w:pPr>
        <w:rPr>
          <w:rFonts w:ascii="Mistral" w:hAnsi="Mistral"/>
          <w:sz w:val="36"/>
          <w:szCs w:val="36"/>
        </w:rPr>
      </w:pPr>
      <w:r>
        <w:rPr>
          <w:rFonts w:ascii="Mistral" w:hAnsi="Mistral"/>
          <w:sz w:val="36"/>
          <w:szCs w:val="36"/>
        </w:rPr>
        <w:t>260 Democrat Drive</w:t>
      </w:r>
    </w:p>
    <w:p w:rsidR="00AF79D5" w:rsidRDefault="00AF79D5" w:rsidP="00AF79D5">
      <w:pPr>
        <w:rPr>
          <w:rFonts w:ascii="Mistral" w:hAnsi="Mistral"/>
          <w:sz w:val="36"/>
          <w:szCs w:val="36"/>
        </w:rPr>
      </w:pPr>
      <w:r>
        <w:rPr>
          <w:rFonts w:ascii="Mistral" w:hAnsi="Mistral"/>
          <w:sz w:val="36"/>
          <w:szCs w:val="36"/>
        </w:rPr>
        <w:t>Frankfort, KY  40601</w:t>
      </w:r>
    </w:p>
    <w:p w:rsidR="00AF79D5" w:rsidRDefault="00AF79D5" w:rsidP="00AF79D5">
      <w:pPr>
        <w:rPr>
          <w:rFonts w:ascii="Times New Roman" w:hAnsi="Times New Roman"/>
          <w:sz w:val="24"/>
          <w:szCs w:val="24"/>
        </w:rPr>
      </w:pPr>
      <w:r>
        <w:rPr>
          <w:rFonts w:ascii="Mistral" w:hAnsi="Mistral"/>
          <w:sz w:val="36"/>
          <w:szCs w:val="36"/>
        </w:rPr>
        <w:t>(office) 800-372-2962</w:t>
      </w:r>
    </w:p>
    <w:p w:rsidR="00AF79D5" w:rsidRDefault="00AF79D5" w:rsidP="00AF79D5">
      <w:pPr>
        <w:rPr>
          <w:rFonts w:ascii="Mistral" w:hAnsi="Mistral"/>
          <w:sz w:val="36"/>
          <w:szCs w:val="36"/>
        </w:rPr>
      </w:pPr>
      <w:r>
        <w:rPr>
          <w:rFonts w:ascii="Mistral" w:hAnsi="Mistral"/>
          <w:sz w:val="36"/>
          <w:szCs w:val="36"/>
        </w:rPr>
        <w:t>(direct line) 502-783-1181</w:t>
      </w:r>
    </w:p>
    <w:p w:rsidR="00AF79D5" w:rsidRDefault="00AF79D5" w:rsidP="00AF79D5">
      <w:pPr>
        <w:rPr>
          <w:rFonts w:ascii="Mistral" w:hAnsi="Mistral"/>
          <w:sz w:val="36"/>
          <w:szCs w:val="36"/>
        </w:rPr>
      </w:pPr>
      <w:r>
        <w:rPr>
          <w:rFonts w:ascii="Mistral" w:hAnsi="Mistral"/>
          <w:sz w:val="36"/>
          <w:szCs w:val="36"/>
        </w:rPr>
        <w:t>(cell) 859-492-1497</w:t>
      </w:r>
    </w:p>
    <w:p w:rsidR="00AF79D5" w:rsidRDefault="00AF79D5" w:rsidP="00AF79D5">
      <w:pPr>
        <w:rPr>
          <w:rFonts w:ascii="Mistral" w:hAnsi="Mistral"/>
          <w:color w:val="FFFFFF"/>
          <w:sz w:val="36"/>
          <w:szCs w:val="36"/>
        </w:rPr>
      </w:pPr>
      <w:hyperlink r:id="rId7" w:history="1">
        <w:r>
          <w:rPr>
            <w:rStyle w:val="Hyperlink"/>
            <w:rFonts w:ascii="Mistral" w:hAnsi="Mistral"/>
            <w:sz w:val="36"/>
            <w:szCs w:val="36"/>
          </w:rPr>
          <w:t>www.ksba.org</w:t>
        </w:r>
      </w:hyperlink>
    </w:p>
    <w:p w:rsidR="00AF79D5" w:rsidRDefault="00AF79D5" w:rsidP="00AF79D5"/>
    <w:p w:rsidR="003E2A6C" w:rsidRDefault="00AF79D5">
      <w:bookmarkStart w:id="0" w:name="_GoBack"/>
      <w:bookmarkEnd w:id="0"/>
    </w:p>
    <w:sectPr w:rsidR="003E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C2868"/>
    <w:multiLevelType w:val="hybridMultilevel"/>
    <w:tmpl w:val="C3485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5735288"/>
    <w:multiLevelType w:val="hybridMultilevel"/>
    <w:tmpl w:val="C33206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D5"/>
    <w:rsid w:val="005B5EF4"/>
    <w:rsid w:val="009D0A24"/>
    <w:rsid w:val="00A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D5"/>
    <w:pPr>
      <w:spacing w:after="0" w:line="240" w:lineRule="auto"/>
    </w:pPr>
    <w:rPr>
      <w:rFonts w:ascii="Centaur" w:hAnsi="Centaur"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9D5"/>
    <w:rPr>
      <w:color w:val="0000FF"/>
      <w:u w:val="single"/>
    </w:rPr>
  </w:style>
  <w:style w:type="paragraph" w:styleId="ListParagraph">
    <w:name w:val="List Paragraph"/>
    <w:basedOn w:val="Normal"/>
    <w:uiPriority w:val="34"/>
    <w:qFormat/>
    <w:rsid w:val="00AF79D5"/>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D5"/>
    <w:pPr>
      <w:spacing w:after="0" w:line="240" w:lineRule="auto"/>
    </w:pPr>
    <w:rPr>
      <w:rFonts w:ascii="Centaur" w:hAnsi="Centaur"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9D5"/>
    <w:rPr>
      <w:color w:val="0000FF"/>
      <w:u w:val="single"/>
    </w:rPr>
  </w:style>
  <w:style w:type="paragraph" w:styleId="ListParagraph">
    <w:name w:val="List Paragraph"/>
    <w:basedOn w:val="Normal"/>
    <w:uiPriority w:val="34"/>
    <w:qFormat/>
    <w:rsid w:val="00AF79D5"/>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i.schelling@ksb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1</cp:revision>
  <dcterms:created xsi:type="dcterms:W3CDTF">2011-09-06T12:23:00Z</dcterms:created>
  <dcterms:modified xsi:type="dcterms:W3CDTF">2011-09-06T12:24:00Z</dcterms:modified>
</cp:coreProperties>
</file>