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31" w:rsidRPr="005F00B5" w:rsidRDefault="00B75688">
      <w:pPr>
        <w:rPr>
          <w:b/>
          <w:sz w:val="28"/>
          <w:szCs w:val="28"/>
        </w:rPr>
      </w:pPr>
      <w:proofErr w:type="gramStart"/>
      <w:r w:rsidRPr="005F00B5">
        <w:rPr>
          <w:b/>
          <w:sz w:val="28"/>
          <w:szCs w:val="28"/>
        </w:rPr>
        <w:t>Ohio County Policy on Spending of Resources and Classification of Fund Balance.</w:t>
      </w:r>
      <w:proofErr w:type="gramEnd"/>
    </w:p>
    <w:p w:rsidR="00B75688" w:rsidRDefault="00B75688">
      <w:r>
        <w:t>Ohio County, when both restricted and unrestricted resources are available for spending on a specific purpose, those resources considered restricted will be spent first.  Restricted resources have constraints placed on the use externally (creditors, grantors, contributors or laws and regulations of other governments).  Constraints can also be imposed by law through constitutional provisions or enabling legislation.</w:t>
      </w:r>
    </w:p>
    <w:p w:rsidR="00B75688" w:rsidRDefault="00B75688"/>
    <w:p w:rsidR="00B75688" w:rsidRDefault="00B75688">
      <w:r>
        <w:t>Once restriced resources have been exhaus</w:t>
      </w:r>
      <w:bookmarkStart w:id="0" w:name="_GoBack"/>
      <w:bookmarkEnd w:id="0"/>
      <w:r>
        <w:t>ted, unrestrited resources will then be spent on the specific purpose.  Unrestricted resources are those considered committed, assisned and unassigned by Ohio County and will be spent in that order.  Committed resources are formally committed by Ohio County through adoption of an ordinance or a resoultion.  Assigned resources are informally provided through a declaration of intent to use for the specific purpose.  Intent can be shown either in the fiscal court order or motion or by fiscal court appointing an individual or committee to carry out its</w:t>
      </w:r>
      <w:r w:rsidR="005F00B5">
        <w:t>’</w:t>
      </w:r>
      <w:r>
        <w:t xml:space="preserve"> wishes.   The Ohio County Treasurer has been designated</w:t>
      </w:r>
      <w:r w:rsidR="005F00B5">
        <w:t xml:space="preserve"> </w:t>
      </w:r>
      <w:r>
        <w:t>/</w:t>
      </w:r>
      <w:r w:rsidR="005F00B5">
        <w:t xml:space="preserve"> </w:t>
      </w:r>
      <w:r>
        <w:t>appointed by fiscal court for this purpose.  All other unrestricted resources not meeting the definition of committed or assigned are considered unassigned and will be spent last.</w:t>
      </w:r>
    </w:p>
    <w:p w:rsidR="00B75688" w:rsidRDefault="00B75688">
      <w:r>
        <w:t>Classification of Ending Fund Balance will be deteremined by applying the accounting policy as stated above.</w:t>
      </w:r>
    </w:p>
    <w:sectPr w:rsidR="00B7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88"/>
    <w:rsid w:val="005F00B5"/>
    <w:rsid w:val="00693631"/>
    <w:rsid w:val="00B7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6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6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cp:lastPrinted>2011-06-27T14:34:00Z</cp:lastPrinted>
  <dcterms:created xsi:type="dcterms:W3CDTF">2011-06-27T14:16:00Z</dcterms:created>
  <dcterms:modified xsi:type="dcterms:W3CDTF">2011-06-27T14:34:00Z</dcterms:modified>
</cp:coreProperties>
</file>