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B" w:rsidRDefault="00D50455">
      <w:r>
        <w:t>DECISION PAPER</w:t>
      </w:r>
    </w:p>
    <w:p w:rsidR="00D50455" w:rsidRDefault="00D50455"/>
    <w:p w:rsidR="00D50455" w:rsidRDefault="00D50455">
      <w:r>
        <w:t>TO:</w:t>
      </w:r>
      <w:r>
        <w:tab/>
      </w:r>
      <w:r>
        <w:tab/>
        <w:t>MEMBERS OF THE NELSON COUNTY BOARD OF EDUCATION</w:t>
      </w:r>
    </w:p>
    <w:p w:rsidR="00D50455" w:rsidRDefault="00D50455">
      <w:r>
        <w:t>FROM:</w:t>
      </w:r>
      <w:r>
        <w:tab/>
      </w:r>
      <w:r>
        <w:tab/>
        <w:t>Charles Thompson, Director of Construction</w:t>
      </w:r>
    </w:p>
    <w:p w:rsidR="00D50455" w:rsidRDefault="00D50455">
      <w:r>
        <w:t>CC:</w:t>
      </w:r>
      <w:r>
        <w:tab/>
      </w:r>
      <w:r>
        <w:tab/>
        <w:t>Anthony Orr, Superintendent</w:t>
      </w:r>
    </w:p>
    <w:p w:rsidR="00D50455" w:rsidRDefault="00D50455">
      <w:r>
        <w:t>SUBJECT:</w:t>
      </w:r>
      <w:r>
        <w:tab/>
        <w:t>Change Order #3 for Foster Height’s renovation, Phase I</w:t>
      </w:r>
      <w:r w:rsidR="008D6298">
        <w:t>I</w:t>
      </w:r>
    </w:p>
    <w:p w:rsidR="00D50455" w:rsidRDefault="00D50455">
      <w:r>
        <w:t>DATE:</w:t>
      </w:r>
      <w:r>
        <w:tab/>
      </w:r>
      <w:r>
        <w:tab/>
        <w:t>June 21, 2011</w:t>
      </w:r>
    </w:p>
    <w:p w:rsidR="00B4718D" w:rsidRDefault="00B4718D" w:rsidP="00B4718D">
      <w:pPr>
        <w:ind w:left="1440" w:hanging="1440"/>
      </w:pPr>
      <w:r>
        <w:t>ISSUE:</w:t>
      </w:r>
      <w:r>
        <w:tab/>
        <w:t>After review of submittals it was determined by architects that more marker boards and projection screens were included than needed.  With number reductions a credit from Atlas Metal Products of $1,115.00 is realized.</w:t>
      </w:r>
      <w:r>
        <w:tab/>
      </w:r>
    </w:p>
    <w:p w:rsidR="00B4718D" w:rsidRDefault="00B4718D" w:rsidP="00B4718D">
      <w:pPr>
        <w:ind w:left="1440" w:hanging="1440"/>
      </w:pPr>
      <w:r>
        <w:t>RECOMMENDATION: Approval of Change Order #3 for the renovation of Foster Heights, Phase II.</w:t>
      </w:r>
    </w:p>
    <w:p w:rsidR="00B4718D" w:rsidRDefault="00B4718D" w:rsidP="00B4718D">
      <w:pPr>
        <w:ind w:left="1440" w:hanging="1440"/>
      </w:pPr>
      <w:r>
        <w:t>RECOMMENDED MOTION: I move that the Nelson County Board of Education approve Change Order #3 for Foster Height</w:t>
      </w:r>
      <w:r w:rsidR="00170098">
        <w:t>’</w:t>
      </w:r>
      <w:r>
        <w:t>s renovation, Phase II.</w:t>
      </w:r>
    </w:p>
    <w:sectPr w:rsidR="00B4718D" w:rsidSect="00F1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0455"/>
    <w:rsid w:val="00170098"/>
    <w:rsid w:val="00423C71"/>
    <w:rsid w:val="008D6298"/>
    <w:rsid w:val="00B4718D"/>
    <w:rsid w:val="00D50455"/>
    <w:rsid w:val="00F1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Vivian Fleenor</cp:lastModifiedBy>
  <cp:revision>2</cp:revision>
  <dcterms:created xsi:type="dcterms:W3CDTF">2011-05-27T13:06:00Z</dcterms:created>
  <dcterms:modified xsi:type="dcterms:W3CDTF">2011-06-01T18:06:00Z</dcterms:modified>
</cp:coreProperties>
</file>