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Comprehensive School Improvement Plan (CSIP)</w:t>
      </w:r>
    </w:p>
    <w:p w:rsidR="00000000" w:rsidDel="00000000" w:rsidP="00000000" w:rsidRDefault="00000000" w:rsidRPr="00000000" w14:paraId="00000002">
      <w:pPr>
        <w:pStyle w:val="Head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Rationale</w:t>
      </w:r>
    </w:p>
    <w:p w:rsidR="00000000" w:rsidDel="00000000" w:rsidP="00000000" w:rsidRDefault="00000000" w:rsidRPr="00000000" w14:paraId="0000000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CSIP is a plan developed by the school council with the input of parents, faculty and staff based on a review of relevant data that includes targets, strategies, activities, a time schedule to support student achievement and student growth and to eliminate achievement gaps among groups of students. Through the improvement planning process, leaders focus on priority needs, funding and closing achievement gaps among identified subgroups of students. </w:t>
      </w:r>
    </w:p>
    <w:p w:rsidR="00000000" w:rsidDel="00000000" w:rsidP="00000000" w:rsidRDefault="00000000" w:rsidRPr="00000000" w14:paraId="0000000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rsidR="00000000" w:rsidDel="00000000" w:rsidP="00000000" w:rsidRDefault="00000000" w:rsidRPr="00000000" w14:paraId="0000000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note that the objectives (yearly targets) set by your school under the Achievement Gap section of this planning template will be used by the district’s superintendent to determine whether your school met its targets to reduce the gap in student achievement for any student group for two consecutive years as required by KRS 158.649. Likewise, operational definitions (and general information about goal setting) for each required planning component can be found on page 2 of this planning template.</w:t>
      </w:r>
    </w:p>
    <w:p w:rsidR="00000000" w:rsidDel="00000000" w:rsidP="00000000" w:rsidRDefault="00000000" w:rsidRPr="00000000" w14:paraId="0000000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For those schools operating a Title I Schoolwide Program, this plan meets the requirements of Section 1114 of the Every Student Succeeds Act, as well as state requirements under 703 KAR 5:225. </w:t>
      </w:r>
      <w:r w:rsidDel="00000000" w:rsidR="00000000" w:rsidRPr="00000000">
        <w:rPr>
          <w:rFonts w:ascii="Century Gothic" w:cs="Century Gothic" w:eastAsia="Century Gothic" w:hAnsi="Century Gothic"/>
          <w:b w:val="1"/>
          <w:bCs w:val="1"/>
          <w:sz w:val="20"/>
          <w:szCs w:val="20"/>
          <w:rtl w:val="0"/>
        </w:rPr>
        <w:t xml:space="preserve">No separate Schoolwide Program Plan is required</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07">
      <w:pPr>
        <w:rPr>
          <w:rFonts w:ascii="Century Gothic" w:cs="Century Gothic" w:eastAsia="Century Gothic" w:hAnsi="Century Gothic"/>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Operational Definitions</w:t>
      </w:r>
    </w:p>
    <w:p w:rsidR="00000000" w:rsidDel="00000000" w:rsidP="00000000" w:rsidRDefault="00000000" w:rsidRPr="00000000" w14:paraId="0000000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When completing the template sections that follow, please refer to the following operational definitions: </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Goal: </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Long-term three- to five-year targets based on the school level state assessment results. Long-term targets should be informed by the Phase Two: Needs Assessment for Schools;</w:t>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Objective: </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Short-term yearly target to be attained by the end of the current academic year. Objectives should address state assessment results and/or aligned formative assessments. There can be multiple objectives for each goal;</w:t>
      </w:r>
    </w:p>
    <w:p w:rsidR="00000000" w:rsidDel="00000000" w:rsidP="00000000" w:rsidRDefault="00000000" w:rsidRPr="00000000" w14:paraId="000000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bCs w:val="1"/>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Strategy: </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An approach to systematically address the process, practice or condition that the school will focus its efforts upon, as identified in the Needs Assessment for Schools, in order to reach its goals or objectives. There can be multiple strategies for each objective. The strategy can be based upon Kentucky's six Key Core Work Processes listed below or another established improvement approach (i.e., </w:t>
      </w:r>
      <w:r w:rsidDel="00000000" w:rsidR="00000000" w:rsidRPr="00000000">
        <w:rPr>
          <w:rFonts w:ascii="Century Gothic" w:cs="Century Gothic" w:eastAsia="Century Gothic" w:hAnsi="Century Gothic"/>
          <w:i w:val="1"/>
          <w:iCs w:val="1"/>
          <w:smallCaps w:val="0"/>
          <w:strike w:val="0"/>
          <w:sz w:val="20"/>
          <w:szCs w:val="20"/>
          <w:u w:val="none"/>
          <w:shd w:fill="auto" w:val="clear"/>
          <w:vertAlign w:val="baseline"/>
          <w:rtl w:val="0"/>
        </w:rPr>
        <w:t xml:space="preserve">Six Sigma, Shipley, Baldridge, etc.</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Key Core Work Processes: </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A series of processes identified by the Kentucky Department of Education that involve the majority of an organization's workforce and relate to its core competencies. These are the factors that determine an organization's success and help it prioritize areas for growth;</w:t>
      </w:r>
    </w:p>
    <w:p w:rsidR="00000000" w:rsidDel="00000000" w:rsidP="00000000" w:rsidRDefault="00000000" w:rsidRPr="00000000" w14:paraId="0000000E">
      <w:pPr>
        <w:spacing w:after="0" w:lineRule="auto"/>
        <w:ind w:left="1440" w:firstLine="0"/>
        <w:rPr>
          <w:rFonts w:ascii="Century Gothic" w:cs="Century Gothic" w:eastAsia="Century Gothic" w:hAnsi="Century Gothic"/>
          <w:sz w:val="20"/>
          <w:szCs w:val="20"/>
        </w:rPr>
      </w:pPr>
      <w:hyperlink r:id="rId6">
        <w:r w:rsidDel="00000000" w:rsidR="00000000" w:rsidRPr="00000000">
          <w:rPr>
            <w:rFonts w:ascii="Century Gothic" w:cs="Century Gothic" w:eastAsia="Century Gothic" w:hAnsi="Century Gothic"/>
            <w:sz w:val="20"/>
            <w:szCs w:val="20"/>
            <w:u w:val="single"/>
            <w:rtl w:val="0"/>
          </w:rPr>
          <w:t xml:space="preserve">KCWP 1: Design and Deploy Standards</w:t>
        </w:r>
      </w:hyperlink>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0F">
      <w:pPr>
        <w:spacing w:after="0" w:lineRule="auto"/>
        <w:ind w:left="1440" w:firstLine="0"/>
        <w:rPr>
          <w:rFonts w:ascii="Century Gothic" w:cs="Century Gothic" w:eastAsia="Century Gothic" w:hAnsi="Century Gothic"/>
          <w:sz w:val="20"/>
          <w:szCs w:val="20"/>
        </w:rPr>
      </w:pPr>
      <w:hyperlink r:id="rId7">
        <w:r w:rsidDel="00000000" w:rsidR="00000000" w:rsidRPr="00000000">
          <w:rPr>
            <w:rFonts w:ascii="Century Gothic" w:cs="Century Gothic" w:eastAsia="Century Gothic" w:hAnsi="Century Gothic"/>
            <w:sz w:val="20"/>
            <w:szCs w:val="20"/>
            <w:u w:val="single"/>
            <w:rtl w:val="0"/>
          </w:rPr>
          <w:t xml:space="preserve">KCWP 2: Design and Deliver Instruction</w:t>
        </w:r>
      </w:hyperlink>
      <w:r w:rsidDel="00000000" w:rsidR="00000000" w:rsidRPr="00000000">
        <w:rPr>
          <w:rtl w:val="0"/>
        </w:rPr>
      </w:r>
    </w:p>
    <w:p w:rsidR="00000000" w:rsidDel="00000000" w:rsidP="00000000" w:rsidRDefault="00000000" w:rsidRPr="00000000" w14:paraId="00000010">
      <w:pPr>
        <w:spacing w:after="0" w:lineRule="auto"/>
        <w:ind w:left="1440" w:firstLine="0"/>
        <w:rPr>
          <w:rFonts w:ascii="Century Gothic" w:cs="Century Gothic" w:eastAsia="Century Gothic" w:hAnsi="Century Gothic"/>
          <w:sz w:val="20"/>
          <w:szCs w:val="20"/>
        </w:rPr>
      </w:pPr>
      <w:hyperlink r:id="rId8">
        <w:r w:rsidDel="00000000" w:rsidR="00000000" w:rsidRPr="00000000">
          <w:rPr>
            <w:rFonts w:ascii="Century Gothic" w:cs="Century Gothic" w:eastAsia="Century Gothic" w:hAnsi="Century Gothic"/>
            <w:sz w:val="20"/>
            <w:szCs w:val="20"/>
            <w:u w:val="single"/>
            <w:rtl w:val="0"/>
          </w:rPr>
          <w:t xml:space="preserve">KCWP 3: Design and Deliver Assessment Literacy</w:t>
        </w:r>
      </w:hyperlink>
      <w:r w:rsidDel="00000000" w:rsidR="00000000" w:rsidRPr="00000000">
        <w:rPr>
          <w:rtl w:val="0"/>
        </w:rPr>
      </w:r>
    </w:p>
    <w:p w:rsidR="00000000" w:rsidDel="00000000" w:rsidP="00000000" w:rsidRDefault="00000000" w:rsidRPr="00000000" w14:paraId="00000011">
      <w:pPr>
        <w:spacing w:after="0" w:lineRule="auto"/>
        <w:ind w:left="1440" w:firstLine="0"/>
        <w:rPr>
          <w:rFonts w:ascii="Century Gothic" w:cs="Century Gothic" w:eastAsia="Century Gothic" w:hAnsi="Century Gothic"/>
          <w:sz w:val="20"/>
          <w:szCs w:val="20"/>
        </w:rPr>
      </w:pPr>
      <w:hyperlink r:id="rId9">
        <w:r w:rsidDel="00000000" w:rsidR="00000000" w:rsidRPr="00000000">
          <w:rPr>
            <w:rFonts w:ascii="Century Gothic" w:cs="Century Gothic" w:eastAsia="Century Gothic" w:hAnsi="Century Gothic"/>
            <w:sz w:val="20"/>
            <w:szCs w:val="20"/>
            <w:u w:val="single"/>
            <w:rtl w:val="0"/>
          </w:rPr>
          <w:t xml:space="preserve">KCWP 4: Review, Analyze and Apply Data Results</w:t>
        </w:r>
      </w:hyperlink>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12">
      <w:pPr>
        <w:tabs>
          <w:tab w:val="right" w:leader="none" w:pos="9360"/>
        </w:tabs>
        <w:spacing w:after="0" w:lineRule="auto"/>
        <w:ind w:left="1440" w:firstLine="0"/>
        <w:rPr>
          <w:rFonts w:ascii="Century Gothic" w:cs="Century Gothic" w:eastAsia="Century Gothic" w:hAnsi="Century Gothic"/>
          <w:sz w:val="20"/>
          <w:szCs w:val="20"/>
        </w:rPr>
      </w:pPr>
      <w:hyperlink r:id="rId10">
        <w:r w:rsidDel="00000000" w:rsidR="00000000" w:rsidRPr="00000000">
          <w:rPr>
            <w:rFonts w:ascii="Century Gothic" w:cs="Century Gothic" w:eastAsia="Century Gothic" w:hAnsi="Century Gothic"/>
            <w:sz w:val="20"/>
            <w:szCs w:val="20"/>
            <w:u w:val="single"/>
            <w:rtl w:val="0"/>
          </w:rPr>
          <w:t xml:space="preserve">KCWP 5: Design, Align and Deliver Support</w:t>
        </w:r>
      </w:hyperlink>
      <w:r w:rsidDel="00000000" w:rsidR="00000000" w:rsidRPr="00000000">
        <w:rPr>
          <w:rtl w:val="0"/>
        </w:rPr>
      </w:r>
    </w:p>
    <w:p w:rsidR="00000000" w:rsidDel="00000000" w:rsidP="00000000" w:rsidRDefault="00000000" w:rsidRPr="00000000" w14:paraId="00000013">
      <w:pPr>
        <w:tabs>
          <w:tab w:val="right" w:leader="none" w:pos="9360"/>
        </w:tabs>
        <w:spacing w:after="0" w:lineRule="auto"/>
        <w:ind w:left="1440" w:firstLine="0"/>
        <w:rPr>
          <w:rFonts w:ascii="Century Gothic" w:cs="Century Gothic" w:eastAsia="Century Gothic" w:hAnsi="Century Gothic"/>
          <w:sz w:val="20"/>
          <w:szCs w:val="20"/>
        </w:rPr>
      </w:pPr>
      <w:hyperlink r:id="rId11">
        <w:r w:rsidDel="00000000" w:rsidR="00000000" w:rsidRPr="00000000">
          <w:rPr>
            <w:rFonts w:ascii="Century Gothic" w:cs="Century Gothic" w:eastAsia="Century Gothic" w:hAnsi="Century Gothic"/>
            <w:sz w:val="20"/>
            <w:szCs w:val="20"/>
            <w:u w:val="single"/>
            <w:rtl w:val="0"/>
          </w:rPr>
          <w:t xml:space="preserve">KCWP 6: Establish Learning Environment and Culture</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Activity: </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Actionable steps the school will take to deploy the chosen strategy. There can be multiple activities for each strategy;</w:t>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Progress Monitoring: </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Process used to collect and analyze measures of success to assess the level of implementation, the rate of improvement and the effectiveness of the plan. The measures</w:t>
      </w: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 </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may be quantitative or qualitative but are observable in some way. The description should include the artifacts to be reviewed, specific timelines, and responsible individuals; and</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bCs w:val="0"/>
          <w:i w:val="0"/>
          <w:iCs w:val="0"/>
          <w:smallCaps w:val="0"/>
          <w:strike w:val="0"/>
          <w:sz w:val="20"/>
          <w:szCs w:val="20"/>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sz w:val="20"/>
          <w:szCs w:val="20"/>
          <w:u w:val="none"/>
          <w:shd w:fill="auto" w:val="clear"/>
          <w:vertAlign w:val="baseline"/>
          <w:rtl w:val="0"/>
        </w:rPr>
        <w:t xml:space="preserve">Funding: </w:t>
      </w:r>
      <w:r w:rsidDel="00000000" w:rsidR="00000000" w:rsidRPr="00000000">
        <w:rPr>
          <w:rFonts w:ascii="Century Gothic" w:cs="Century Gothic" w:eastAsia="Century Gothic" w:hAnsi="Century Gothic"/>
          <w:i w:val="0"/>
          <w:iCs w:val="0"/>
          <w:smallCaps w:val="0"/>
          <w:strike w:val="0"/>
          <w:sz w:val="20"/>
          <w:szCs w:val="20"/>
          <w:u w:val="none"/>
          <w:shd w:fill="auto" w:val="clear"/>
          <w:vertAlign w:val="baseline"/>
          <w:rtl w:val="0"/>
        </w:rPr>
        <w:t xml:space="preserve">Local, state or federal funds/grants used to support (or needed to support) the activities. </w:t>
      </w:r>
    </w:p>
    <w:p w:rsidR="00000000" w:rsidDel="00000000" w:rsidP="00000000" w:rsidRDefault="00000000" w:rsidRPr="00000000" w14:paraId="00000017">
      <w:pPr>
        <w:pStyle w:val="Head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Goal Setting: </w:t>
      </w:r>
    </w:p>
    <w:p w:rsidR="00000000" w:rsidDel="00000000" w:rsidP="00000000" w:rsidRDefault="00000000" w:rsidRPr="00000000" w14:paraId="0000001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When developing goals, all schools must establish achievement gap targets and set goals in the area of state assessment results in reading and mathematics. Other goals aligned to the indicators in the state’s accountability system and deemed priority areas in the Phase Two: Needs Assessment for Schools are optional. </w:t>
      </w:r>
    </w:p>
    <w:p w:rsidR="00000000" w:rsidDel="00000000" w:rsidP="00000000" w:rsidRDefault="00000000" w:rsidRPr="00000000" w14:paraId="00000019">
      <w:pPr>
        <w:pStyle w:val="Heading2"/>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Required Goals</w:t>
      </w:r>
    </w:p>
    <w:p w:rsidR="00000000" w:rsidDel="00000000" w:rsidP="00000000" w:rsidRDefault="00000000" w:rsidRPr="00000000" w14:paraId="0000001C">
      <w:pPr>
        <w:pStyle w:val="Heading3"/>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bCs w:val="1"/>
          <w:color w:val="000000"/>
          <w:sz w:val="20"/>
          <w:szCs w:val="20"/>
          <w:rtl w:val="0"/>
        </w:rPr>
        <w:t xml:space="preserve">Achievement Gap</w:t>
      </w:r>
      <w:r w:rsidDel="00000000" w:rsidR="00000000" w:rsidRPr="00000000">
        <w:rPr>
          <w:rtl w:val="0"/>
        </w:rPr>
      </w:r>
    </w:p>
    <w:p w:rsidR="00000000" w:rsidDel="00000000" w:rsidP="00000000" w:rsidRDefault="00000000" w:rsidRPr="00000000" w14:paraId="0000001D">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KRS 158.649 requires the school-based decision making (SBDM) council, or the principal if no council exists, to set the school's yearly targets for eliminating any achievement gap. The targets should be established with input from parents, faculty and staff and submitted to the superintendent for consideration and the local board of education for adoption.</w:t>
      </w:r>
      <w:r w:rsidDel="00000000" w:rsidR="00000000" w:rsidRPr="00000000">
        <w:rPr>
          <w:rFonts w:ascii="Century Gothic" w:cs="Century Gothic" w:eastAsia="Century Gothic" w:hAnsi="Century Gothic"/>
          <w:b w:val="1"/>
          <w:bCs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In addition to being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 Schools are not required to establish long term achievement gap goals; however, schools must establish yearly targets. Additional rows may be added for multiple targets, strategies and activities. </w:t>
      </w:r>
    </w:p>
    <w:p w:rsidR="00000000" w:rsidDel="00000000" w:rsidP="00000000" w:rsidRDefault="00000000" w:rsidRPr="00000000" w14:paraId="0000001E">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Objective(s):</w:t>
      </w:r>
    </w:p>
    <w:p w:rsidR="00000000" w:rsidDel="00000000" w:rsidP="00000000" w:rsidRDefault="00000000" w:rsidRPr="00000000" w14:paraId="00000020">
      <w:pPr>
        <w:numPr>
          <w:ilvl w:val="0"/>
          <w:numId w:val="9"/>
        </w:numPr>
        <w:spacing w:after="0" w:afterAutospacing="0"/>
        <w:ind w:left="720" w:hanging="360"/>
        <w:rPr>
          <w:rFonts w:ascii="Arial" w:cs="Arial" w:eastAsia="Arial" w:hAnsi="Arial"/>
          <w:sz w:val="20"/>
          <w:szCs w:val="20"/>
        </w:rPr>
      </w:pPr>
      <w:r w:rsidDel="00000000" w:rsidR="00000000" w:rsidRPr="00000000">
        <w:rPr>
          <w:rFonts w:ascii="Century Gothic" w:cs="Century Gothic" w:eastAsia="Century Gothic" w:hAnsi="Century Gothic"/>
          <w:sz w:val="20"/>
          <w:szCs w:val="20"/>
          <w:rtl w:val="0"/>
        </w:rPr>
        <w:t xml:space="preserve">We will increase the percentage of students in the economically disadvantaged achievement gap subgroup who meet or exceed grade-level standards in</w:t>
      </w:r>
      <w:r w:rsidDel="00000000" w:rsidR="00000000" w:rsidRPr="00000000">
        <w:rPr>
          <w:rFonts w:ascii="Century Gothic" w:cs="Century Gothic" w:eastAsia="Century Gothic" w:hAnsi="Century Gothic"/>
          <w:b w:val="1"/>
          <w:bCs w:val="1"/>
          <w:sz w:val="20"/>
          <w:szCs w:val="20"/>
          <w:rtl w:val="0"/>
        </w:rPr>
        <w:t xml:space="preserve"> reading</w:t>
      </w:r>
      <w:r w:rsidDel="00000000" w:rsidR="00000000" w:rsidRPr="00000000">
        <w:rPr>
          <w:rFonts w:ascii="Century Gothic" w:cs="Century Gothic" w:eastAsia="Century Gothic" w:hAnsi="Century Gothic"/>
          <w:sz w:val="20"/>
          <w:szCs w:val="20"/>
          <w:rtl w:val="0"/>
        </w:rPr>
        <w:t xml:space="preserve"> from </w:t>
      </w:r>
      <w:r w:rsidDel="00000000" w:rsidR="00000000" w:rsidRPr="00000000">
        <w:rPr>
          <w:rFonts w:ascii="Century Gothic" w:cs="Century Gothic" w:eastAsia="Century Gothic" w:hAnsi="Century Gothic"/>
          <w:b w:val="1"/>
          <w:bCs w:val="1"/>
          <w:sz w:val="20"/>
          <w:szCs w:val="20"/>
          <w:rtl w:val="0"/>
        </w:rPr>
        <w:t xml:space="preserve">37%</w:t>
      </w:r>
      <w:r w:rsidDel="00000000" w:rsidR="00000000" w:rsidRPr="00000000">
        <w:rPr>
          <w:rFonts w:ascii="Century Gothic" w:cs="Century Gothic" w:eastAsia="Century Gothic" w:hAnsi="Century Gothic"/>
          <w:sz w:val="20"/>
          <w:szCs w:val="20"/>
          <w:rtl w:val="0"/>
        </w:rPr>
        <w:t xml:space="preserve"> to</w:t>
      </w:r>
      <w:r w:rsidDel="00000000" w:rsidR="00000000" w:rsidRPr="00000000">
        <w:rPr>
          <w:rFonts w:ascii="Century Gothic" w:cs="Century Gothic" w:eastAsia="Century Gothic" w:hAnsi="Century Gothic"/>
          <w:b w:val="1"/>
          <w:bCs w:val="1"/>
          <w:sz w:val="20"/>
          <w:szCs w:val="20"/>
          <w:rtl w:val="0"/>
        </w:rPr>
        <w:t xml:space="preserve"> 63%</w:t>
      </w:r>
      <w:r w:rsidDel="00000000" w:rsidR="00000000" w:rsidRPr="00000000">
        <w:rPr>
          <w:rFonts w:ascii="Century Gothic" w:cs="Century Gothic" w:eastAsia="Century Gothic" w:hAnsi="Century Gothic"/>
          <w:sz w:val="20"/>
          <w:szCs w:val="20"/>
          <w:rtl w:val="0"/>
        </w:rPr>
        <w:t xml:space="preserve"> by May 2026, as measured by the Kentucky Summative Assessment. </w:t>
      </w:r>
    </w:p>
    <w:p w:rsidR="00000000" w:rsidDel="00000000" w:rsidP="00000000" w:rsidRDefault="00000000" w:rsidRPr="00000000" w14:paraId="00000021">
      <w:pPr>
        <w:numPr>
          <w:ilvl w:val="1"/>
          <w:numId w:val="9"/>
        </w:numPr>
        <w:spacing w:after="0" w:afterAutospacing="0"/>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Based on our 24–25 KSA data, </w:t>
      </w:r>
      <w:r w:rsidDel="00000000" w:rsidR="00000000" w:rsidRPr="00000000">
        <w:rPr>
          <w:rFonts w:ascii="Century Gothic" w:cs="Century Gothic" w:eastAsia="Century Gothic" w:hAnsi="Century Gothic"/>
          <w:b w:val="1"/>
          <w:bCs w:val="1"/>
          <w:sz w:val="20"/>
          <w:szCs w:val="20"/>
          <w:rtl w:val="0"/>
        </w:rPr>
        <w:t xml:space="preserve">32%</w:t>
      </w:r>
      <w:r w:rsidDel="00000000" w:rsidR="00000000" w:rsidRPr="00000000">
        <w:rPr>
          <w:rFonts w:ascii="Century Gothic" w:cs="Century Gothic" w:eastAsia="Century Gothic" w:hAnsi="Century Gothic"/>
          <w:sz w:val="20"/>
          <w:szCs w:val="20"/>
          <w:rtl w:val="0"/>
        </w:rPr>
        <w:t xml:space="preserve"> of our economically disadvantaged 4th-grade students scored at the Apprentice level. Our goal is to reduce this to </w:t>
      </w:r>
      <w:r w:rsidDel="00000000" w:rsidR="00000000" w:rsidRPr="00000000">
        <w:rPr>
          <w:rFonts w:ascii="Century Gothic" w:cs="Century Gothic" w:eastAsia="Century Gothic" w:hAnsi="Century Gothic"/>
          <w:b w:val="1"/>
          <w:bCs w:val="1"/>
          <w:sz w:val="20"/>
          <w:szCs w:val="20"/>
          <w:rtl w:val="0"/>
        </w:rPr>
        <w:t xml:space="preserve">20%</w:t>
      </w:r>
      <w:r w:rsidDel="00000000" w:rsidR="00000000" w:rsidRPr="00000000">
        <w:rPr>
          <w:rFonts w:ascii="Century Gothic" w:cs="Century Gothic" w:eastAsia="Century Gothic" w:hAnsi="Century Gothic"/>
          <w:sz w:val="20"/>
          <w:szCs w:val="20"/>
          <w:rtl w:val="0"/>
        </w:rPr>
        <w:t xml:space="preserve"> by Spring 2026</w:t>
      </w:r>
    </w:p>
    <w:p w:rsidR="00000000" w:rsidDel="00000000" w:rsidP="00000000" w:rsidRDefault="00000000" w:rsidRPr="00000000" w14:paraId="00000022">
      <w:pPr>
        <w:numPr>
          <w:ilvl w:val="1"/>
          <w:numId w:val="9"/>
        </w:numPr>
        <w:spacing w:after="0" w:afterAutospacing="0"/>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Based on our 24–25 KSA data, </w:t>
      </w:r>
      <w:r w:rsidDel="00000000" w:rsidR="00000000" w:rsidRPr="00000000">
        <w:rPr>
          <w:rFonts w:ascii="Century Gothic" w:cs="Century Gothic" w:eastAsia="Century Gothic" w:hAnsi="Century Gothic"/>
          <w:b w:val="1"/>
          <w:bCs w:val="1"/>
          <w:sz w:val="20"/>
          <w:szCs w:val="20"/>
          <w:rtl w:val="0"/>
        </w:rPr>
        <w:t xml:space="preserve">31%</w:t>
      </w:r>
      <w:r w:rsidDel="00000000" w:rsidR="00000000" w:rsidRPr="00000000">
        <w:rPr>
          <w:rFonts w:ascii="Century Gothic" w:cs="Century Gothic" w:eastAsia="Century Gothic" w:hAnsi="Century Gothic"/>
          <w:sz w:val="20"/>
          <w:szCs w:val="20"/>
          <w:rtl w:val="0"/>
        </w:rPr>
        <w:t xml:space="preserve"> of our economically disadvantaged 5th-grade students scored at the Novice level. Our goal is to reduce this to </w:t>
      </w:r>
      <w:r w:rsidDel="00000000" w:rsidR="00000000" w:rsidRPr="00000000">
        <w:rPr>
          <w:rFonts w:ascii="Century Gothic" w:cs="Century Gothic" w:eastAsia="Century Gothic" w:hAnsi="Century Gothic"/>
          <w:b w:val="1"/>
          <w:bCs w:val="1"/>
          <w:sz w:val="20"/>
          <w:szCs w:val="20"/>
          <w:rtl w:val="0"/>
        </w:rPr>
        <w:t xml:space="preserve">20%</w:t>
      </w:r>
      <w:r w:rsidDel="00000000" w:rsidR="00000000" w:rsidRPr="00000000">
        <w:rPr>
          <w:rFonts w:ascii="Century Gothic" w:cs="Century Gothic" w:eastAsia="Century Gothic" w:hAnsi="Century Gothic"/>
          <w:sz w:val="20"/>
          <w:szCs w:val="20"/>
          <w:rtl w:val="0"/>
        </w:rPr>
        <w:t xml:space="preserve"> by Spring 2026</w:t>
      </w:r>
    </w:p>
    <w:p w:rsidR="00000000" w:rsidDel="00000000" w:rsidP="00000000" w:rsidRDefault="00000000" w:rsidRPr="00000000" w14:paraId="00000023">
      <w:pPr>
        <w:numPr>
          <w:ilvl w:val="0"/>
          <w:numId w:val="9"/>
        </w:numPr>
        <w:spacing w:after="0" w:afterAutospacing="0"/>
        <w:ind w:left="720" w:hanging="360"/>
        <w:rPr>
          <w:rFonts w:ascii="Arial" w:cs="Arial" w:eastAsia="Arial" w:hAnsi="Arial"/>
          <w:sz w:val="20"/>
          <w:szCs w:val="20"/>
        </w:rPr>
      </w:pPr>
      <w:r w:rsidDel="00000000" w:rsidR="00000000" w:rsidRPr="00000000">
        <w:rPr>
          <w:rFonts w:ascii="Century Gothic" w:cs="Century Gothic" w:eastAsia="Century Gothic" w:hAnsi="Century Gothic"/>
          <w:sz w:val="20"/>
          <w:szCs w:val="20"/>
          <w:rtl w:val="0"/>
        </w:rPr>
        <w:t xml:space="preserve">We will increase the percentage of students in the economically disadvantaged achievement gap subgroup who meet or exceed grade-level standards in </w:t>
      </w:r>
      <w:r w:rsidDel="00000000" w:rsidR="00000000" w:rsidRPr="00000000">
        <w:rPr>
          <w:rFonts w:ascii="Century Gothic" w:cs="Century Gothic" w:eastAsia="Century Gothic" w:hAnsi="Century Gothic"/>
          <w:b w:val="1"/>
          <w:bCs w:val="1"/>
          <w:sz w:val="20"/>
          <w:szCs w:val="20"/>
          <w:rtl w:val="0"/>
        </w:rPr>
        <w:t xml:space="preserve">math </w:t>
      </w:r>
      <w:r w:rsidDel="00000000" w:rsidR="00000000" w:rsidRPr="00000000">
        <w:rPr>
          <w:rFonts w:ascii="Century Gothic" w:cs="Century Gothic" w:eastAsia="Century Gothic" w:hAnsi="Century Gothic"/>
          <w:sz w:val="20"/>
          <w:szCs w:val="20"/>
          <w:rtl w:val="0"/>
        </w:rPr>
        <w:t xml:space="preserve">from </w:t>
      </w:r>
      <w:r w:rsidDel="00000000" w:rsidR="00000000" w:rsidRPr="00000000">
        <w:rPr>
          <w:rFonts w:ascii="Century Gothic" w:cs="Century Gothic" w:eastAsia="Century Gothic" w:hAnsi="Century Gothic"/>
          <w:b w:val="1"/>
          <w:bCs w:val="1"/>
          <w:sz w:val="20"/>
          <w:szCs w:val="20"/>
          <w:rtl w:val="0"/>
        </w:rPr>
        <w:t xml:space="preserve">23%</w:t>
      </w:r>
      <w:r w:rsidDel="00000000" w:rsidR="00000000" w:rsidRPr="00000000">
        <w:rPr>
          <w:rFonts w:ascii="Century Gothic" w:cs="Century Gothic" w:eastAsia="Century Gothic" w:hAnsi="Century Gothic"/>
          <w:sz w:val="20"/>
          <w:szCs w:val="20"/>
          <w:rtl w:val="0"/>
        </w:rPr>
        <w:t xml:space="preserve"> to </w:t>
      </w:r>
      <w:r w:rsidDel="00000000" w:rsidR="00000000" w:rsidRPr="00000000">
        <w:rPr>
          <w:rFonts w:ascii="Century Gothic" w:cs="Century Gothic" w:eastAsia="Century Gothic" w:hAnsi="Century Gothic"/>
          <w:b w:val="1"/>
          <w:bCs w:val="1"/>
          <w:sz w:val="20"/>
          <w:szCs w:val="20"/>
          <w:rtl w:val="0"/>
        </w:rPr>
        <w:t xml:space="preserve">28%</w:t>
      </w:r>
      <w:r w:rsidDel="00000000" w:rsidR="00000000" w:rsidRPr="00000000">
        <w:rPr>
          <w:rFonts w:ascii="Century Gothic" w:cs="Century Gothic" w:eastAsia="Century Gothic" w:hAnsi="Century Gothic"/>
          <w:sz w:val="20"/>
          <w:szCs w:val="20"/>
          <w:rtl w:val="0"/>
        </w:rPr>
        <w:t xml:space="preserve"> by May 2026. </w:t>
      </w:r>
    </w:p>
    <w:p w:rsidR="00000000" w:rsidDel="00000000" w:rsidP="00000000" w:rsidRDefault="00000000" w:rsidRPr="00000000" w14:paraId="00000024">
      <w:pPr>
        <w:numPr>
          <w:ilvl w:val="1"/>
          <w:numId w:val="9"/>
        </w:numPr>
        <w:spacing w:after="0" w:afterAutospacing="0"/>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Based on our 24–25 KSA data, </w:t>
      </w:r>
      <w:r w:rsidDel="00000000" w:rsidR="00000000" w:rsidRPr="00000000">
        <w:rPr>
          <w:rFonts w:ascii="Century Gothic" w:cs="Century Gothic" w:eastAsia="Century Gothic" w:hAnsi="Century Gothic"/>
          <w:b w:val="1"/>
          <w:bCs w:val="1"/>
          <w:sz w:val="20"/>
          <w:szCs w:val="20"/>
          <w:rtl w:val="0"/>
        </w:rPr>
        <w:t xml:space="preserve">46%</w:t>
      </w:r>
      <w:r w:rsidDel="00000000" w:rsidR="00000000" w:rsidRPr="00000000">
        <w:rPr>
          <w:rFonts w:ascii="Century Gothic" w:cs="Century Gothic" w:eastAsia="Century Gothic" w:hAnsi="Century Gothic"/>
          <w:sz w:val="20"/>
          <w:szCs w:val="20"/>
          <w:rtl w:val="0"/>
        </w:rPr>
        <w:t xml:space="preserve"> of our economically disadvantaged 4th-grade students scored at the Novice level in math. Our goal is to reduce this to </w:t>
      </w:r>
      <w:r w:rsidDel="00000000" w:rsidR="00000000" w:rsidRPr="00000000">
        <w:rPr>
          <w:rFonts w:ascii="Century Gothic" w:cs="Century Gothic" w:eastAsia="Century Gothic" w:hAnsi="Century Gothic"/>
          <w:b w:val="1"/>
          <w:bCs w:val="1"/>
          <w:sz w:val="20"/>
          <w:szCs w:val="20"/>
          <w:rtl w:val="0"/>
        </w:rPr>
        <w:t xml:space="preserve">20%</w:t>
      </w:r>
      <w:r w:rsidDel="00000000" w:rsidR="00000000" w:rsidRPr="00000000">
        <w:rPr>
          <w:rFonts w:ascii="Century Gothic" w:cs="Century Gothic" w:eastAsia="Century Gothic" w:hAnsi="Century Gothic"/>
          <w:sz w:val="20"/>
          <w:szCs w:val="20"/>
          <w:rtl w:val="0"/>
        </w:rPr>
        <w:t xml:space="preserve"> by Spring 2026.</w:t>
      </w:r>
    </w:p>
    <w:p w:rsidR="00000000" w:rsidDel="00000000" w:rsidP="00000000" w:rsidRDefault="00000000" w:rsidRPr="00000000" w14:paraId="00000025">
      <w:pPr>
        <w:numPr>
          <w:ilvl w:val="1"/>
          <w:numId w:val="9"/>
        </w:numPr>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Based on our 24–25 KSA data, </w:t>
      </w:r>
      <w:r w:rsidDel="00000000" w:rsidR="00000000" w:rsidRPr="00000000">
        <w:rPr>
          <w:rFonts w:ascii="Century Gothic" w:cs="Century Gothic" w:eastAsia="Century Gothic" w:hAnsi="Century Gothic"/>
          <w:b w:val="1"/>
          <w:bCs w:val="1"/>
          <w:sz w:val="20"/>
          <w:szCs w:val="20"/>
          <w:rtl w:val="0"/>
        </w:rPr>
        <w:t xml:space="preserve">54%</w:t>
      </w:r>
      <w:r w:rsidDel="00000000" w:rsidR="00000000" w:rsidRPr="00000000">
        <w:rPr>
          <w:rFonts w:ascii="Century Gothic" w:cs="Century Gothic" w:eastAsia="Century Gothic" w:hAnsi="Century Gothic"/>
          <w:sz w:val="20"/>
          <w:szCs w:val="20"/>
          <w:rtl w:val="0"/>
        </w:rPr>
        <w:t xml:space="preserve"> of our economically disadvantaged 4th-grade students scored at the Novice level in math. Our goal is to reduce this to </w:t>
      </w:r>
      <w:r w:rsidDel="00000000" w:rsidR="00000000" w:rsidRPr="00000000">
        <w:rPr>
          <w:rFonts w:ascii="Century Gothic" w:cs="Century Gothic" w:eastAsia="Century Gothic" w:hAnsi="Century Gothic"/>
          <w:b w:val="1"/>
          <w:bCs w:val="1"/>
          <w:sz w:val="20"/>
          <w:szCs w:val="20"/>
          <w:rtl w:val="0"/>
        </w:rPr>
        <w:t xml:space="preserve">20%</w:t>
      </w:r>
      <w:r w:rsidDel="00000000" w:rsidR="00000000" w:rsidRPr="00000000">
        <w:rPr>
          <w:rFonts w:ascii="Century Gothic" w:cs="Century Gothic" w:eastAsia="Century Gothic" w:hAnsi="Century Gothic"/>
          <w:sz w:val="20"/>
          <w:szCs w:val="20"/>
          <w:rtl w:val="0"/>
        </w:rPr>
        <w:t xml:space="preserve"> by Spring 2026.</w:t>
      </w:r>
    </w:p>
    <w:p w:rsidR="00000000" w:rsidDel="00000000" w:rsidP="00000000" w:rsidRDefault="00000000" w:rsidRPr="00000000" w14:paraId="00000026">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Strategy:</w:t>
      </w:r>
      <w:r w:rsidDel="00000000" w:rsidR="00000000" w:rsidRPr="00000000">
        <w:rPr>
          <w:rtl w:val="0"/>
        </w:rPr>
      </w:r>
    </w:p>
    <w:p w:rsidR="00000000" w:rsidDel="00000000" w:rsidP="00000000" w:rsidRDefault="00000000" w:rsidRPr="00000000" w14:paraId="00000027">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KCWP #2: Design &amp; Deliver Instruction</w:t>
      </w:r>
      <w:r w:rsidDel="00000000" w:rsidR="00000000" w:rsidRPr="00000000">
        <w:rPr>
          <w:rtl w:val="0"/>
        </w:rPr>
      </w:r>
    </w:p>
    <w:p w:rsidR="00000000" w:rsidDel="00000000" w:rsidP="00000000" w:rsidRDefault="00000000" w:rsidRPr="00000000" w14:paraId="00000028">
      <w:pPr>
        <w:numPr>
          <w:ilvl w:val="0"/>
          <w:numId w:val="8"/>
        </w:numPr>
        <w:spacing w:after="240" w:before="240" w:line="276"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Implement intentional, differentiated instruction and scaffolding to ensure students in identified achievement gap groups receive grade-level instruction with targeted supports.</w:t>
      </w:r>
    </w:p>
    <w:p w:rsidR="00000000" w:rsidDel="00000000" w:rsidP="00000000" w:rsidRDefault="00000000" w:rsidRPr="00000000" w14:paraId="00000029">
      <w:pPr>
        <w:pStyle w:val="Heading2"/>
        <w:keepNext w:val="0"/>
        <w:keepLines w:val="0"/>
        <w:spacing w:after="80" w:before="360" w:line="276" w:lineRule="auto"/>
        <w:rPr>
          <w:rFonts w:ascii="Century Gothic" w:cs="Century Gothic" w:eastAsia="Century Gothic" w:hAnsi="Century Gothic"/>
          <w:sz w:val="20"/>
          <w:szCs w:val="20"/>
        </w:rPr>
      </w:pPr>
      <w:bookmarkStart w:colFirst="0" w:colLast="0" w:name="_wvxa5vso3k9a" w:id="0"/>
      <w:bookmarkEnd w:id="0"/>
      <w:r w:rsidDel="00000000" w:rsidR="00000000" w:rsidRPr="00000000">
        <w:rPr>
          <w:rFonts w:ascii="Century Gothic" w:cs="Century Gothic" w:eastAsia="Century Gothic" w:hAnsi="Century Gothic"/>
          <w:sz w:val="20"/>
          <w:szCs w:val="20"/>
          <w:rtl w:val="0"/>
        </w:rPr>
        <w:t xml:space="preserve">KCWP #4: Review, Analyze, and Apply Data</w:t>
      </w:r>
    </w:p>
    <w:p w:rsidR="00000000" w:rsidDel="00000000" w:rsidP="00000000" w:rsidRDefault="00000000" w:rsidRPr="00000000" w14:paraId="0000002A">
      <w:pPr>
        <w:numPr>
          <w:ilvl w:val="0"/>
          <w:numId w:val="4"/>
        </w:numPr>
        <w:spacing w:after="240" w:before="24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Establish a systematic, data-driven process to monitor the progress of achievement gap groups and adjust instruction, interventions, and supports in real time.</w:t>
      </w:r>
    </w:p>
    <w:p w:rsidR="00000000" w:rsidDel="00000000" w:rsidP="00000000" w:rsidRDefault="00000000" w:rsidRPr="00000000" w14:paraId="0000002B">
      <w:pPr>
        <w:pStyle w:val="Heading2"/>
        <w:keepNext w:val="0"/>
        <w:keepLines w:val="0"/>
        <w:spacing w:after="80" w:before="360" w:line="276" w:lineRule="auto"/>
        <w:rPr>
          <w:rFonts w:ascii="Century Gothic" w:cs="Century Gothic" w:eastAsia="Century Gothic" w:hAnsi="Century Gothic"/>
          <w:sz w:val="20"/>
          <w:szCs w:val="20"/>
        </w:rPr>
      </w:pPr>
      <w:bookmarkStart w:colFirst="0" w:colLast="0" w:name="_l7193771o9t1" w:id="1"/>
      <w:bookmarkEnd w:id="1"/>
      <w:r w:rsidDel="00000000" w:rsidR="00000000" w:rsidRPr="00000000">
        <w:rPr>
          <w:rFonts w:ascii="Century Gothic" w:cs="Century Gothic" w:eastAsia="Century Gothic" w:hAnsi="Century Gothic"/>
          <w:sz w:val="20"/>
          <w:szCs w:val="20"/>
          <w:rtl w:val="0"/>
        </w:rPr>
        <w:t xml:space="preserve">KCWP #5: Design, Deliver, and Monitor Interventions</w:t>
      </w:r>
    </w:p>
    <w:p w:rsidR="00000000" w:rsidDel="00000000" w:rsidP="00000000" w:rsidRDefault="00000000" w:rsidRPr="00000000" w14:paraId="0000002C">
      <w:pPr>
        <w:numPr>
          <w:ilvl w:val="0"/>
          <w:numId w:val="6"/>
        </w:numPr>
        <w:spacing w:after="240" w:before="24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Implement a multi-tiered system of supports (MTSS) with consistent progress monitoring and responsive interventions targeted to the needs of achievement gap students.</w:t>
      </w:r>
    </w:p>
    <w:p w:rsidR="00000000" w:rsidDel="00000000" w:rsidP="00000000" w:rsidRDefault="00000000" w:rsidRPr="00000000" w14:paraId="0000002D">
      <w:pPr>
        <w:pStyle w:val="Heading2"/>
        <w:keepNext w:val="0"/>
        <w:keepLines w:val="0"/>
        <w:spacing w:after="80" w:before="360" w:line="276" w:lineRule="auto"/>
        <w:rPr>
          <w:rFonts w:ascii="Century Gothic" w:cs="Century Gothic" w:eastAsia="Century Gothic" w:hAnsi="Century Gothic"/>
          <w:sz w:val="20"/>
          <w:szCs w:val="20"/>
        </w:rPr>
      </w:pPr>
      <w:bookmarkStart w:colFirst="0" w:colLast="0" w:name="_lgkndryeq3aw" w:id="2"/>
      <w:bookmarkEnd w:id="2"/>
      <w:r w:rsidDel="00000000" w:rsidR="00000000" w:rsidRPr="00000000">
        <w:rPr>
          <w:rFonts w:ascii="Century Gothic" w:cs="Century Gothic" w:eastAsia="Century Gothic" w:hAnsi="Century Gothic"/>
          <w:sz w:val="20"/>
          <w:szCs w:val="20"/>
          <w:rtl w:val="0"/>
        </w:rPr>
        <w:t xml:space="preserve">KCWP #6: Establish Learning Culture &amp; Environment</w:t>
      </w:r>
    </w:p>
    <w:p w:rsidR="00000000" w:rsidDel="00000000" w:rsidP="00000000" w:rsidRDefault="00000000" w:rsidRPr="00000000" w14:paraId="0000002E">
      <w:pPr>
        <w:numPr>
          <w:ilvl w:val="0"/>
          <w:numId w:val="7"/>
        </w:numPr>
        <w:spacing w:after="240" w:before="24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Create a supportive, inclusive, and academically focused learning environment that increases engagement, belonging, and success for students in achievement gap groups.</w:t>
      </w:r>
      <w:r w:rsidDel="00000000" w:rsidR="00000000" w:rsidRPr="00000000">
        <w:rPr>
          <w:rtl w:val="0"/>
        </w:rPr>
      </w:r>
    </w:p>
    <w:p w:rsidR="00000000" w:rsidDel="00000000" w:rsidP="00000000" w:rsidRDefault="00000000" w:rsidRPr="00000000" w14:paraId="0000002F">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Activities:</w:t>
      </w:r>
    </w:p>
    <w:p w:rsidR="00000000" w:rsidDel="00000000" w:rsidP="00000000" w:rsidRDefault="00000000" w:rsidRPr="00000000" w14:paraId="00000030">
      <w:pPr>
        <w:widowControl w:val="0"/>
        <w:numPr>
          <w:ilvl w:val="0"/>
          <w:numId w:val="16"/>
        </w:numPr>
        <w:spacing w:after="0" w:afterAutospacing="0" w:line="240"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0"/>
          <w:szCs w:val="20"/>
          <w:rtl w:val="0"/>
        </w:rPr>
        <w:t xml:space="preserve">Differentiated instruction will occur within Tier 1 or Core instruction to ensure all students have access to grade-level standards and expectations. </w:t>
      </w:r>
      <w:r w:rsidDel="00000000" w:rsidR="00000000" w:rsidRPr="00000000">
        <w:rPr>
          <w:rtl w:val="0"/>
        </w:rPr>
      </w:r>
    </w:p>
    <w:p w:rsidR="00000000" w:rsidDel="00000000" w:rsidP="00000000" w:rsidRDefault="00000000" w:rsidRPr="00000000" w14:paraId="00000031">
      <w:pPr>
        <w:numPr>
          <w:ilvl w:val="0"/>
          <w:numId w:val="16"/>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Implement high-quality interventions during daily RTI/MTSS blocks with progress monitoring every two weeks using MAP reading fluency.</w:t>
      </w:r>
    </w:p>
    <w:p w:rsidR="00000000" w:rsidDel="00000000" w:rsidP="00000000" w:rsidRDefault="00000000" w:rsidRPr="00000000" w14:paraId="00000032">
      <w:pPr>
        <w:numPr>
          <w:ilvl w:val="0"/>
          <w:numId w:val="16"/>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ongoing coaching for teachers on differentiation, scaffolds, and checks for understanding.</w:t>
      </w:r>
    </w:p>
    <w:p w:rsidR="00000000" w:rsidDel="00000000" w:rsidP="00000000" w:rsidRDefault="00000000" w:rsidRPr="00000000" w14:paraId="00000033">
      <w:pPr>
        <w:numPr>
          <w:ilvl w:val="0"/>
          <w:numId w:val="16"/>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Review universal screener data (fall, winter, spring) to identify students at risk.</w:t>
      </w:r>
    </w:p>
    <w:p w:rsidR="00000000" w:rsidDel="00000000" w:rsidP="00000000" w:rsidRDefault="00000000" w:rsidRPr="00000000" w14:paraId="00000034">
      <w:pPr>
        <w:numPr>
          <w:ilvl w:val="0"/>
          <w:numId w:val="16"/>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teachers with professional learning on connecting data to instructional decisions.</w:t>
      </w:r>
    </w:p>
    <w:p w:rsidR="00000000" w:rsidDel="00000000" w:rsidP="00000000" w:rsidRDefault="00000000" w:rsidRPr="00000000" w14:paraId="00000035">
      <w:pPr>
        <w:numPr>
          <w:ilvl w:val="0"/>
          <w:numId w:val="16"/>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Establish a daily protected intervention block for Tier 2/3 students.</w:t>
      </w:r>
    </w:p>
    <w:p w:rsidR="00000000" w:rsidDel="00000000" w:rsidP="00000000" w:rsidRDefault="00000000" w:rsidRPr="00000000" w14:paraId="00000036">
      <w:pPr>
        <w:numPr>
          <w:ilvl w:val="0"/>
          <w:numId w:val="16"/>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Conduct MTSS team meetings monthly to review progress and adjust tiers</w:t>
      </w:r>
    </w:p>
    <w:p w:rsidR="00000000" w:rsidDel="00000000" w:rsidP="00000000" w:rsidRDefault="00000000" w:rsidRPr="00000000" w14:paraId="00000037">
      <w:pPr>
        <w:numPr>
          <w:ilvl w:val="0"/>
          <w:numId w:val="16"/>
        </w:numPr>
        <w:spacing w:after="24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Communicate intervention plans and progress with families quarterly.</w:t>
      </w:r>
    </w:p>
    <w:p w:rsidR="00000000" w:rsidDel="00000000" w:rsidP="00000000" w:rsidRDefault="00000000" w:rsidRPr="00000000" w14:paraId="00000038">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Progress Monitoring:</w:t>
      </w:r>
    </w:p>
    <w:p w:rsidR="00000000" w:rsidDel="00000000" w:rsidP="00000000" w:rsidRDefault="00000000" w:rsidRPr="00000000" w14:paraId="00000039">
      <w:pPr>
        <w:numPr>
          <w:ilvl w:val="0"/>
          <w:numId w:val="17"/>
        </w:numPr>
        <w:spacing w:after="0" w:afterAutospacing="0"/>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Admin team, Title 1 Interventionists, teachers, and instructional assistants will meet every four weeks to regroup WIN groups based on UFLI screeners. </w:t>
      </w:r>
    </w:p>
    <w:p w:rsidR="00000000" w:rsidDel="00000000" w:rsidP="00000000" w:rsidRDefault="00000000" w:rsidRPr="00000000" w14:paraId="0000003A">
      <w:pPr>
        <w:numPr>
          <w:ilvl w:val="0"/>
          <w:numId w:val="17"/>
        </w:numPr>
        <w:spacing w:after="0" w:afterAutospacing="0"/>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Admin team and Title 1 interventionists will monitor completion of MAP reading fluency and monitor student progress. </w:t>
      </w:r>
    </w:p>
    <w:p w:rsidR="00000000" w:rsidDel="00000000" w:rsidP="00000000" w:rsidRDefault="00000000" w:rsidRPr="00000000" w14:paraId="0000003B">
      <w:pPr>
        <w:numPr>
          <w:ilvl w:val="0"/>
          <w:numId w:val="17"/>
        </w:numPr>
        <w:spacing w:after="0" w:afterAutospacing="0"/>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Admin team will conduct walkthroughs that target small group interventions and targeted look-fors. </w:t>
      </w:r>
    </w:p>
    <w:p w:rsidR="00000000" w:rsidDel="00000000" w:rsidP="00000000" w:rsidRDefault="00000000" w:rsidRPr="00000000" w14:paraId="0000003C">
      <w:pPr>
        <w:numPr>
          <w:ilvl w:val="0"/>
          <w:numId w:val="17"/>
        </w:numPr>
        <w:spacing w:after="0" w:afterAutospacing="0"/>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Monthly Response to Intervention (RTI) PLCs to look at students' growth and schedule a meeting to revise student RTI plans.</w:t>
      </w:r>
    </w:p>
    <w:p w:rsidR="00000000" w:rsidDel="00000000" w:rsidP="00000000" w:rsidRDefault="00000000" w:rsidRPr="00000000" w14:paraId="0000003D">
      <w:pPr>
        <w:numPr>
          <w:ilvl w:val="0"/>
          <w:numId w:val="17"/>
        </w:numPr>
        <w:spacing w:after="0" w:afterAutospacing="0"/>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admin team will monitor meetings held with parents to discuss progress. </w:t>
      </w:r>
    </w:p>
    <w:p w:rsidR="00000000" w:rsidDel="00000000" w:rsidP="00000000" w:rsidRDefault="00000000" w:rsidRPr="00000000" w14:paraId="0000003E">
      <w:pPr>
        <w:numPr>
          <w:ilvl w:val="0"/>
          <w:numId w:val="17"/>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Conduct PDSA’s and 30-60-90 Plan to monitor progress </w:t>
      </w:r>
    </w:p>
    <w:p w:rsidR="00000000" w:rsidDel="00000000" w:rsidP="00000000" w:rsidRDefault="00000000" w:rsidRPr="00000000" w14:paraId="0000003F">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Funding:</w:t>
      </w:r>
    </w:p>
    <w:p w:rsidR="00000000" w:rsidDel="00000000" w:rsidP="00000000" w:rsidRDefault="00000000" w:rsidRPr="00000000" w14:paraId="00000040">
      <w:pPr>
        <w:ind w:left="720" w:firstLine="0"/>
        <w:rPr>
          <w:rFonts w:ascii="Century Gothic" w:cs="Century Gothic" w:eastAsia="Century Gothic" w:hAnsi="Century Gothic"/>
          <w:sz w:val="20"/>
          <w:szCs w:val="20"/>
        </w:rPr>
      </w:pPr>
      <w:r w:rsidDel="00000000" w:rsidR="00000000" w:rsidRPr="00000000">
        <w:rPr>
          <w:rtl w:val="0"/>
        </w:rPr>
      </w:r>
    </w:p>
    <w:tbl>
      <w:tblPr>
        <w:tblStyle w:val="Table1"/>
        <w:tblW w:w="107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0"/>
        <w:gridCol w:w="3870"/>
        <w:tblGridChange w:id="0">
          <w:tblGrid>
            <w:gridCol w:w="6900"/>
            <w:gridCol w:w="387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Activity </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1:</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18"/>
                <w:szCs w:val="18"/>
                <w:rtl w:val="0"/>
              </w:rPr>
              <w:t xml:space="preserve">Differentiated instruction will occur within Tier 1 or Core instruction to ensure all students have access to grade-level standards and expectations.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0" w:before="0" w:line="276" w:lineRule="auto"/>
              <w:ind w:left="0" w:firstLine="0"/>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2: </w:t>
            </w:r>
            <w:r w:rsidDel="00000000" w:rsidR="00000000" w:rsidRPr="00000000">
              <w:rPr>
                <w:rFonts w:ascii="Century Gothic" w:cs="Century Gothic" w:eastAsia="Century Gothic" w:hAnsi="Century Gothic"/>
                <w:sz w:val="18"/>
                <w:szCs w:val="18"/>
                <w:rtl w:val="0"/>
              </w:rPr>
              <w:t xml:space="preserve">Implement high-quality interventions during daily RTI/MTSS blocks with progress monitoring every two weeks using MAP reading fluency.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0" w:before="0" w:line="276"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3: </w:t>
            </w:r>
            <w:r w:rsidDel="00000000" w:rsidR="00000000" w:rsidRPr="00000000">
              <w:rPr>
                <w:rFonts w:ascii="Century Gothic" w:cs="Century Gothic" w:eastAsia="Century Gothic" w:hAnsi="Century Gothic"/>
                <w:sz w:val="18"/>
                <w:szCs w:val="18"/>
                <w:rtl w:val="0"/>
              </w:rPr>
              <w:t xml:space="preserve">Provide ongoing coaching for teachers on differentiation, scaffolds, and checks for understanding.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1-Supplemental Salary Code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before="0" w:line="276"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4: </w:t>
            </w:r>
            <w:r w:rsidDel="00000000" w:rsidR="00000000" w:rsidRPr="00000000">
              <w:rPr>
                <w:rFonts w:ascii="Century Gothic" w:cs="Century Gothic" w:eastAsia="Century Gothic" w:hAnsi="Century Gothic"/>
                <w:sz w:val="18"/>
                <w:szCs w:val="18"/>
                <w:rtl w:val="0"/>
              </w:rPr>
              <w:t xml:space="preserve">Review universal screener data (fall, winter, spring) to identify students at risk.</w:t>
            </w:r>
          </w:p>
          <w:p w:rsidR="00000000" w:rsidDel="00000000" w:rsidP="00000000" w:rsidRDefault="00000000" w:rsidRPr="00000000" w14:paraId="0000004D">
            <w:pPr>
              <w:spacing w:after="0" w:before="0" w:line="276" w:lineRule="auto"/>
              <w:ind w:left="0" w:firstLine="0"/>
              <w:rPr>
                <w:rFonts w:ascii="Century Gothic" w:cs="Century Gothic" w:eastAsia="Century Gothic" w:hAnsi="Century Gothic"/>
                <w:sz w:val="18"/>
                <w:szCs w:val="18"/>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General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before="0" w:line="276"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5:  </w:t>
            </w:r>
            <w:r w:rsidDel="00000000" w:rsidR="00000000" w:rsidRPr="00000000">
              <w:rPr>
                <w:rFonts w:ascii="Century Gothic" w:cs="Century Gothic" w:eastAsia="Century Gothic" w:hAnsi="Century Gothic"/>
                <w:sz w:val="18"/>
                <w:szCs w:val="18"/>
                <w:rtl w:val="0"/>
              </w:rPr>
              <w:t xml:space="preserve">Administration provides teachers with professional learning on connecting data to instructional decisions.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General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before="0" w:line="276"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6:  </w:t>
            </w:r>
            <w:r w:rsidDel="00000000" w:rsidR="00000000" w:rsidRPr="00000000">
              <w:rPr>
                <w:rFonts w:ascii="Century Gothic" w:cs="Century Gothic" w:eastAsia="Century Gothic" w:hAnsi="Century Gothic"/>
                <w:sz w:val="18"/>
                <w:szCs w:val="18"/>
                <w:rtl w:val="0"/>
              </w:rPr>
              <w:t xml:space="preserve">Establish a daily protected intervention block for Tier 2/3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before="0" w:line="276" w:lineRule="auto"/>
              <w:ind w:left="0" w:firstLine="0"/>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7: </w:t>
            </w:r>
            <w:r w:rsidDel="00000000" w:rsidR="00000000" w:rsidRPr="00000000">
              <w:rPr>
                <w:rFonts w:ascii="Century Gothic" w:cs="Century Gothic" w:eastAsia="Century Gothic" w:hAnsi="Century Gothic"/>
                <w:sz w:val="18"/>
                <w:szCs w:val="18"/>
                <w:rtl w:val="0"/>
              </w:rPr>
              <w:t xml:space="preserve">Conduct MTSS team meetings monthly to review progress and adjust tiers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General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before="0" w:line="276" w:lineRule="auto"/>
              <w:ind w:left="0" w:firstLine="0"/>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8: </w:t>
            </w:r>
            <w:r w:rsidDel="00000000" w:rsidR="00000000" w:rsidRPr="00000000">
              <w:rPr>
                <w:rFonts w:ascii="Century Gothic" w:cs="Century Gothic" w:eastAsia="Century Gothic" w:hAnsi="Century Gothic"/>
                <w:sz w:val="18"/>
                <w:szCs w:val="18"/>
                <w:rtl w:val="0"/>
              </w:rPr>
              <w:t xml:space="preserve">Communicate intervention plans and progress with families quarterly.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w:t>
            </w:r>
            <w:r w:rsidDel="00000000" w:rsidR="00000000" w:rsidRPr="00000000">
              <w:rPr>
                <w:rFonts w:ascii="Century Gothic" w:cs="Century Gothic" w:eastAsia="Century Gothic" w:hAnsi="Century Gothic"/>
                <w:sz w:val="18"/>
                <w:szCs w:val="18"/>
                <w:rtl w:val="0"/>
              </w:rPr>
              <w:t xml:space="preserve">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General Fund from Central Office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after="0" w:before="0" w:line="276" w:lineRule="auto"/>
              <w:ind w:left="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9: </w:t>
            </w:r>
            <w:r w:rsidDel="00000000" w:rsidR="00000000" w:rsidRPr="00000000">
              <w:rPr>
                <w:rFonts w:ascii="Century Gothic" w:cs="Century Gothic" w:eastAsia="Century Gothic" w:hAnsi="Century Gothic"/>
                <w:sz w:val="18"/>
                <w:szCs w:val="18"/>
                <w:rtl w:val="0"/>
              </w:rPr>
              <w:t xml:space="preserve">Host family work sessions for both reading and math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1-Family Engagement Fund</w:t>
            </w:r>
          </w:p>
        </w:tc>
      </w:tr>
    </w:tbl>
    <w:p w:rsidR="00000000" w:rsidDel="00000000" w:rsidP="00000000" w:rsidRDefault="00000000" w:rsidRPr="00000000" w14:paraId="0000005F">
      <w:pPr>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3"/>
        <w:rPr>
          <w:rFonts w:ascii="Century Gothic" w:cs="Century Gothic" w:eastAsia="Century Gothic" w:hAnsi="Century Gothic"/>
          <w:b w:val="1"/>
          <w:bCs w:val="1"/>
          <w:color w:val="000000"/>
          <w:sz w:val="20"/>
          <w:szCs w:val="20"/>
        </w:rPr>
      </w:pPr>
      <w:r w:rsidDel="00000000" w:rsidR="00000000" w:rsidRPr="00000000">
        <w:rPr>
          <w:rFonts w:ascii="Century Gothic" w:cs="Century Gothic" w:eastAsia="Century Gothic" w:hAnsi="Century Gothic"/>
          <w:b w:val="1"/>
          <w:bCs w:val="1"/>
          <w:color w:val="000000"/>
          <w:sz w:val="20"/>
          <w:szCs w:val="20"/>
          <w:rtl w:val="0"/>
        </w:rPr>
        <w:t xml:space="preserve">State Assessment Results in Reading and Mathematics</w:t>
      </w:r>
    </w:p>
    <w:p w:rsidR="00000000" w:rsidDel="00000000" w:rsidP="00000000" w:rsidRDefault="00000000" w:rsidRPr="00000000" w14:paraId="0000006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schools.   </w:t>
      </w:r>
    </w:p>
    <w:p w:rsidR="00000000" w:rsidDel="00000000" w:rsidP="00000000" w:rsidRDefault="00000000" w:rsidRPr="00000000" w14:paraId="00000063">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Three- to Five-Year Goal: </w:t>
      </w:r>
    </w:p>
    <w:p w:rsidR="00000000" w:rsidDel="00000000" w:rsidP="00000000" w:rsidRDefault="00000000" w:rsidRPr="00000000" w14:paraId="00000064">
      <w:pPr>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Increase the percentage of students scoring Proficient/Distinguished in reading and math from 48% in 2025 to 73.8% in 2028. </w:t>
      </w:r>
    </w:p>
    <w:p w:rsidR="00000000" w:rsidDel="00000000" w:rsidP="00000000" w:rsidRDefault="00000000" w:rsidRPr="00000000" w14:paraId="00000065">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Objective(s):</w:t>
      </w:r>
    </w:p>
    <w:p w:rsidR="00000000" w:rsidDel="00000000" w:rsidP="00000000" w:rsidRDefault="00000000" w:rsidRPr="00000000" w14:paraId="00000066">
      <w:pPr>
        <w:numPr>
          <w:ilvl w:val="0"/>
          <w:numId w:val="2"/>
        </w:numPr>
        <w:spacing w:after="0" w:afterAutospacing="0"/>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Increase the percentage of students scoring Proficient/Distinguished in reading from 48% in 2025 to 53% by May 2026. </w:t>
      </w:r>
    </w:p>
    <w:p w:rsidR="00000000" w:rsidDel="00000000" w:rsidP="00000000" w:rsidRDefault="00000000" w:rsidRPr="00000000" w14:paraId="00000067">
      <w:pPr>
        <w:numPr>
          <w:ilvl w:val="0"/>
          <w:numId w:val="2"/>
        </w:numPr>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Increase the percentage of students scoring Proficient/Distinguished in math from 34% to 50% by </w:t>
      </w:r>
    </w:p>
    <w:p w:rsidR="00000000" w:rsidDel="00000000" w:rsidP="00000000" w:rsidRDefault="00000000" w:rsidRPr="00000000" w14:paraId="00000068">
      <w:pPr>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MAP Objectives in Reading: </w:t>
      </w:r>
    </w:p>
    <w:p w:rsidR="00000000" w:rsidDel="00000000" w:rsidP="00000000" w:rsidRDefault="00000000" w:rsidRPr="00000000" w14:paraId="00000069">
      <w:pP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1"/>
          <w:bCs w:val="1"/>
          <w:sz w:val="16"/>
          <w:szCs w:val="16"/>
          <w:u w:val="single"/>
          <w:rtl w:val="0"/>
        </w:rPr>
        <w:t xml:space="preserve">Kin</w:t>
      </w:r>
      <w:r w:rsidDel="00000000" w:rsidR="00000000" w:rsidRPr="00000000">
        <w:rPr>
          <w:rFonts w:ascii="Century Gothic" w:cs="Century Gothic" w:eastAsia="Century Gothic" w:hAnsi="Century Gothic"/>
          <w:b w:val="1"/>
          <w:bCs w:val="1"/>
          <w:sz w:val="16"/>
          <w:szCs w:val="16"/>
          <w:u w:val="single"/>
          <w:rtl w:val="0"/>
        </w:rPr>
        <w:t xml:space="preserve">dergarten:</w:t>
      </w:r>
      <w:r w:rsidDel="00000000" w:rsidR="00000000" w:rsidRPr="00000000">
        <w:rPr>
          <w:rFonts w:ascii="Century Gothic" w:cs="Century Gothic" w:eastAsia="Century Gothic" w:hAnsi="Century Gothic"/>
          <w:sz w:val="16"/>
          <w:szCs w:val="16"/>
          <w:rtl w:val="0"/>
        </w:rPr>
        <w:t xml:space="preserve"> By Spring 2026, we will increase our proficient/distinguished population from 21% to 39% and reduce the apprentice population from 51% to 44%.</w:t>
      </w:r>
    </w:p>
    <w:p w:rsidR="00000000" w:rsidDel="00000000" w:rsidP="00000000" w:rsidRDefault="00000000" w:rsidRPr="00000000" w14:paraId="0000006A">
      <w:pP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1"/>
          <w:bCs w:val="1"/>
          <w:sz w:val="16"/>
          <w:szCs w:val="16"/>
          <w:u w:val="single"/>
          <w:rtl w:val="0"/>
        </w:rPr>
        <w:t xml:space="preserve">1st Grade:</w:t>
      </w:r>
      <w:r w:rsidDel="00000000" w:rsidR="00000000" w:rsidRPr="00000000">
        <w:rPr>
          <w:rFonts w:ascii="Century Gothic" w:cs="Century Gothic" w:eastAsia="Century Gothic" w:hAnsi="Century Gothic"/>
          <w:sz w:val="16"/>
          <w:szCs w:val="16"/>
          <w:rtl w:val="0"/>
        </w:rPr>
        <w:t xml:space="preserve"> By Spring 2026, we will increase our proficient/distinguished population from 20% to 45% and reduce the novice population from 31% to19%</w:t>
      </w:r>
    </w:p>
    <w:p w:rsidR="00000000" w:rsidDel="00000000" w:rsidP="00000000" w:rsidRDefault="00000000" w:rsidRPr="00000000" w14:paraId="0000006B">
      <w:pP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1"/>
          <w:bCs w:val="1"/>
          <w:sz w:val="16"/>
          <w:szCs w:val="16"/>
          <w:u w:val="single"/>
          <w:rtl w:val="0"/>
        </w:rPr>
        <w:t xml:space="preserve">2nd Grade:</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30% to 45% and reduce the novice population from 33% to19%. </w:t>
      </w:r>
    </w:p>
    <w:p w:rsidR="00000000" w:rsidDel="00000000" w:rsidP="00000000" w:rsidRDefault="00000000" w:rsidRPr="00000000" w14:paraId="0000006C">
      <w:pPr>
        <w:rPr>
          <w:rFonts w:ascii="Century Gothic" w:cs="Century Gothic" w:eastAsia="Century Gothic" w:hAnsi="Century Gothic"/>
          <w:b w:val="1"/>
          <w:bCs w:val="1"/>
          <w:sz w:val="16"/>
          <w:szCs w:val="16"/>
          <w:u w:val="single"/>
        </w:rPr>
      </w:pPr>
      <w:r w:rsidDel="00000000" w:rsidR="00000000" w:rsidRPr="00000000">
        <w:rPr>
          <w:rFonts w:ascii="Century Gothic" w:cs="Century Gothic" w:eastAsia="Century Gothic" w:hAnsi="Century Gothic"/>
          <w:b w:val="1"/>
          <w:bCs w:val="1"/>
          <w:sz w:val="16"/>
          <w:szCs w:val="16"/>
          <w:u w:val="single"/>
          <w:rtl w:val="0"/>
        </w:rPr>
        <w:t xml:space="preserve">3rd Grade: </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40% to 56% and reduce the novice population from 30% to 19%. </w:t>
      </w:r>
      <w:r w:rsidDel="00000000" w:rsidR="00000000" w:rsidRPr="00000000">
        <w:rPr>
          <w:rtl w:val="0"/>
        </w:rPr>
      </w:r>
    </w:p>
    <w:p w:rsidR="00000000" w:rsidDel="00000000" w:rsidP="00000000" w:rsidRDefault="00000000" w:rsidRPr="00000000" w14:paraId="0000006D">
      <w:pPr>
        <w:rPr>
          <w:rFonts w:ascii="Century Gothic" w:cs="Century Gothic" w:eastAsia="Century Gothic" w:hAnsi="Century Gothic"/>
          <w:b w:val="1"/>
          <w:bCs w:val="1"/>
          <w:sz w:val="16"/>
          <w:szCs w:val="16"/>
          <w:u w:val="single"/>
        </w:rPr>
      </w:pPr>
      <w:r w:rsidDel="00000000" w:rsidR="00000000" w:rsidRPr="00000000">
        <w:rPr>
          <w:rFonts w:ascii="Century Gothic" w:cs="Century Gothic" w:eastAsia="Century Gothic" w:hAnsi="Century Gothic"/>
          <w:b w:val="1"/>
          <w:bCs w:val="1"/>
          <w:sz w:val="16"/>
          <w:szCs w:val="16"/>
          <w:u w:val="single"/>
          <w:rtl w:val="0"/>
        </w:rPr>
        <w:t xml:space="preserve">4th Grade: </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38% to 45% and reduce the novice population from 34% to 23%.</w:t>
      </w: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1"/>
          <w:bCs w:val="1"/>
          <w:sz w:val="16"/>
          <w:szCs w:val="16"/>
          <w:u w:val="single"/>
          <w:rtl w:val="0"/>
        </w:rPr>
        <w:t xml:space="preserve">5th Grade: </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53% to 60% and reduce the novice population from 22% to 12%.</w:t>
      </w: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MAP Objectives for Math:</w:t>
      </w:r>
    </w:p>
    <w:p w:rsidR="00000000" w:rsidDel="00000000" w:rsidP="00000000" w:rsidRDefault="00000000" w:rsidRPr="00000000" w14:paraId="00000070">
      <w:pP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1"/>
          <w:bCs w:val="1"/>
          <w:sz w:val="16"/>
          <w:szCs w:val="16"/>
          <w:u w:val="single"/>
          <w:rtl w:val="0"/>
        </w:rPr>
        <w:t xml:space="preserve">Kindergarten: </w:t>
      </w:r>
      <w:r w:rsidDel="00000000" w:rsidR="00000000" w:rsidRPr="00000000">
        <w:rPr>
          <w:rFonts w:ascii="Century Gothic" w:cs="Century Gothic" w:eastAsia="Century Gothic" w:hAnsi="Century Gothic"/>
          <w:sz w:val="16"/>
          <w:szCs w:val="16"/>
          <w:rtl w:val="0"/>
        </w:rPr>
        <w:t xml:space="preserve"> By Spring 2026, we will increase our proficient/distinguished population from 31% to 50% and reduce the apprentice population from 51% to 32%.  </w:t>
      </w:r>
    </w:p>
    <w:p w:rsidR="00000000" w:rsidDel="00000000" w:rsidP="00000000" w:rsidRDefault="00000000" w:rsidRPr="00000000" w14:paraId="00000071">
      <w:pPr>
        <w:rPr>
          <w:rFonts w:ascii="Century Gothic" w:cs="Century Gothic" w:eastAsia="Century Gothic" w:hAnsi="Century Gothic"/>
          <w:b w:val="1"/>
          <w:bCs w:val="1"/>
          <w:sz w:val="16"/>
          <w:szCs w:val="16"/>
          <w:u w:val="single"/>
        </w:rPr>
      </w:pPr>
      <w:r w:rsidDel="00000000" w:rsidR="00000000" w:rsidRPr="00000000">
        <w:rPr>
          <w:rFonts w:ascii="Century Gothic" w:cs="Century Gothic" w:eastAsia="Century Gothic" w:hAnsi="Century Gothic"/>
          <w:b w:val="1"/>
          <w:bCs w:val="1"/>
          <w:sz w:val="16"/>
          <w:szCs w:val="16"/>
          <w:u w:val="single"/>
          <w:rtl w:val="0"/>
        </w:rPr>
        <w:t xml:space="preserve">1st Grade: </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23% to 49% and reduce the apprentice population from 40% to 23%. </w:t>
      </w:r>
      <w:r w:rsidDel="00000000" w:rsidR="00000000" w:rsidRPr="00000000">
        <w:rPr>
          <w:rtl w:val="0"/>
        </w:rPr>
      </w:r>
    </w:p>
    <w:p w:rsidR="00000000" w:rsidDel="00000000" w:rsidP="00000000" w:rsidRDefault="00000000" w:rsidRPr="00000000" w14:paraId="00000072">
      <w:pP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1"/>
          <w:bCs w:val="1"/>
          <w:sz w:val="16"/>
          <w:szCs w:val="16"/>
          <w:u w:val="single"/>
          <w:rtl w:val="0"/>
        </w:rPr>
        <w:t xml:space="preserve">2nd Grade: </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14% to 29% and reduce the novice population from 42% to 32%.</w:t>
      </w:r>
    </w:p>
    <w:p w:rsidR="00000000" w:rsidDel="00000000" w:rsidP="00000000" w:rsidRDefault="00000000" w:rsidRPr="00000000" w14:paraId="00000073">
      <w:pPr>
        <w:rPr>
          <w:rFonts w:ascii="Century Gothic" w:cs="Century Gothic" w:eastAsia="Century Gothic" w:hAnsi="Century Gothic"/>
          <w:b w:val="1"/>
          <w:bCs w:val="1"/>
          <w:sz w:val="16"/>
          <w:szCs w:val="16"/>
          <w:u w:val="single"/>
        </w:rPr>
      </w:pPr>
      <w:r w:rsidDel="00000000" w:rsidR="00000000" w:rsidRPr="00000000">
        <w:rPr>
          <w:rFonts w:ascii="Century Gothic" w:cs="Century Gothic" w:eastAsia="Century Gothic" w:hAnsi="Century Gothic"/>
          <w:b w:val="1"/>
          <w:bCs w:val="1"/>
          <w:sz w:val="16"/>
          <w:szCs w:val="16"/>
          <w:u w:val="single"/>
          <w:rtl w:val="0"/>
        </w:rPr>
        <w:t xml:space="preserve">3rd Grade: </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16% to 32% and reduce the apprentice population from 44% to 27%.</w:t>
      </w:r>
      <w:r w:rsidDel="00000000" w:rsidR="00000000" w:rsidRPr="00000000">
        <w:rPr>
          <w:rtl w:val="0"/>
        </w:rPr>
      </w:r>
    </w:p>
    <w:p w:rsidR="00000000" w:rsidDel="00000000" w:rsidP="00000000" w:rsidRDefault="00000000" w:rsidRPr="00000000" w14:paraId="00000074">
      <w:pPr>
        <w:rPr>
          <w:rFonts w:ascii="Century Gothic" w:cs="Century Gothic" w:eastAsia="Century Gothic" w:hAnsi="Century Gothic"/>
          <w:b w:val="1"/>
          <w:bCs w:val="1"/>
          <w:sz w:val="16"/>
          <w:szCs w:val="16"/>
          <w:u w:val="single"/>
        </w:rPr>
      </w:pPr>
      <w:r w:rsidDel="00000000" w:rsidR="00000000" w:rsidRPr="00000000">
        <w:rPr>
          <w:rFonts w:ascii="Century Gothic" w:cs="Century Gothic" w:eastAsia="Century Gothic" w:hAnsi="Century Gothic"/>
          <w:b w:val="1"/>
          <w:bCs w:val="1"/>
          <w:sz w:val="16"/>
          <w:szCs w:val="16"/>
          <w:u w:val="single"/>
          <w:rtl w:val="0"/>
        </w:rPr>
        <w:t xml:space="preserve">4th Grade: </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16% to 32% and reduce the novice population from 47% to 34%.</w:t>
      </w: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b w:val="1"/>
          <w:bCs w:val="1"/>
          <w:sz w:val="16"/>
          <w:szCs w:val="16"/>
          <w:u w:val="single"/>
        </w:rPr>
      </w:pPr>
      <w:r w:rsidDel="00000000" w:rsidR="00000000" w:rsidRPr="00000000">
        <w:rPr>
          <w:rFonts w:ascii="Century Gothic" w:cs="Century Gothic" w:eastAsia="Century Gothic" w:hAnsi="Century Gothic"/>
          <w:b w:val="1"/>
          <w:bCs w:val="1"/>
          <w:sz w:val="16"/>
          <w:szCs w:val="16"/>
          <w:u w:val="single"/>
          <w:rtl w:val="0"/>
        </w:rPr>
        <w:t xml:space="preserve">5th Grade:  </w:t>
      </w:r>
      <w:r w:rsidDel="00000000" w:rsidR="00000000" w:rsidRPr="00000000">
        <w:rPr>
          <w:rFonts w:ascii="Century Gothic" w:cs="Century Gothic" w:eastAsia="Century Gothic" w:hAnsi="Century Gothic"/>
          <w:sz w:val="16"/>
          <w:szCs w:val="16"/>
          <w:rtl w:val="0"/>
        </w:rPr>
        <w:t xml:space="preserve">By Spring 2026, we will increase our proficient/distinguished population from 34% to 54% and reduce the novice population from 15% to 10%.</w:t>
      </w:r>
      <w:r w:rsidDel="00000000" w:rsidR="00000000" w:rsidRPr="00000000">
        <w:rPr>
          <w:rtl w:val="0"/>
        </w:rPr>
      </w:r>
    </w:p>
    <w:p w:rsidR="00000000" w:rsidDel="00000000" w:rsidP="00000000" w:rsidRDefault="00000000" w:rsidRPr="00000000" w14:paraId="00000076">
      <w:pPr>
        <w:rPr>
          <w:rFonts w:ascii="Century Gothic" w:cs="Century Gothic" w:eastAsia="Century Gothic" w:hAnsi="Century Gothic"/>
          <w:b w:val="1"/>
          <w:bCs w:val="1"/>
          <w:sz w:val="16"/>
          <w:szCs w:val="16"/>
          <w:u w:val="single"/>
        </w:rPr>
      </w:pPr>
      <w:r w:rsidDel="00000000" w:rsidR="00000000" w:rsidRPr="00000000">
        <w:rPr>
          <w:rtl w:val="0"/>
        </w:rPr>
      </w:r>
    </w:p>
    <w:p w:rsidR="00000000" w:rsidDel="00000000" w:rsidP="00000000" w:rsidRDefault="00000000" w:rsidRPr="00000000" w14:paraId="00000077">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Strategy:</w:t>
      </w:r>
    </w:p>
    <w:p w:rsidR="00000000" w:rsidDel="00000000" w:rsidP="00000000" w:rsidRDefault="00000000" w:rsidRPr="00000000" w14:paraId="00000078">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KCWP #2: Design and Deliver Instruction</w:t>
      </w:r>
    </w:p>
    <w:p w:rsidR="00000000" w:rsidDel="00000000" w:rsidP="00000000" w:rsidRDefault="00000000" w:rsidRPr="00000000" w14:paraId="00000079">
      <w:pPr>
        <w:numPr>
          <w:ilvl w:val="0"/>
          <w:numId w:val="11"/>
        </w:numPr>
        <w:spacing w:after="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Deliver high-quality Tier 1 instruction that incorporates intentional evidence-based instructional practices and scaffolds to ensure all students have access to grade-level content. </w:t>
      </w:r>
    </w:p>
    <w:p w:rsidR="00000000" w:rsidDel="00000000" w:rsidP="00000000" w:rsidRDefault="00000000" w:rsidRPr="00000000" w14:paraId="0000007A">
      <w:pPr>
        <w:pStyle w:val="Heading2"/>
        <w:keepNext w:val="0"/>
        <w:keepLines w:val="0"/>
        <w:spacing w:after="80" w:before="360" w:line="276" w:lineRule="auto"/>
        <w:rPr>
          <w:rFonts w:ascii="Century Gothic" w:cs="Century Gothic" w:eastAsia="Century Gothic" w:hAnsi="Century Gothic"/>
          <w:sz w:val="20"/>
          <w:szCs w:val="20"/>
        </w:rPr>
      </w:pPr>
      <w:bookmarkStart w:colFirst="0" w:colLast="0" w:name="_77wnlk3z4erf" w:id="3"/>
      <w:bookmarkEnd w:id="3"/>
      <w:r w:rsidDel="00000000" w:rsidR="00000000" w:rsidRPr="00000000">
        <w:rPr>
          <w:rFonts w:ascii="Century Gothic" w:cs="Century Gothic" w:eastAsia="Century Gothic" w:hAnsi="Century Gothic"/>
          <w:sz w:val="20"/>
          <w:szCs w:val="20"/>
          <w:rtl w:val="0"/>
        </w:rPr>
        <w:t xml:space="preserve">KCWP #4: Review, Analyze, and Apply Data</w:t>
      </w:r>
    </w:p>
    <w:p w:rsidR="00000000" w:rsidDel="00000000" w:rsidP="00000000" w:rsidRDefault="00000000" w:rsidRPr="00000000" w14:paraId="0000007B">
      <w:pPr>
        <w:numPr>
          <w:ilvl w:val="0"/>
          <w:numId w:val="15"/>
        </w:numPr>
        <w:spacing w:after="240" w:before="240" w:line="276" w:lineRule="auto"/>
        <w:ind w:left="720" w:hanging="360"/>
        <w:rPr>
          <w:sz w:val="20"/>
          <w:szCs w:val="20"/>
        </w:rPr>
      </w:pPr>
      <w:r w:rsidDel="00000000" w:rsidR="00000000" w:rsidRPr="00000000">
        <w:rPr>
          <w:rFonts w:ascii="Century Gothic" w:cs="Century Gothic" w:eastAsia="Century Gothic" w:hAnsi="Century Gothic"/>
          <w:sz w:val="20"/>
          <w:szCs w:val="20"/>
          <w:rtl w:val="0"/>
        </w:rPr>
        <w:t xml:space="preserve"> Establish a systematic data review process to monitor student growth, inform instructional decisions, and respond to learning gaps.</w:t>
      </w:r>
    </w:p>
    <w:p w:rsidR="00000000" w:rsidDel="00000000" w:rsidP="00000000" w:rsidRDefault="00000000" w:rsidRPr="00000000" w14:paraId="0000007C">
      <w:pPr>
        <w:spacing w:after="240" w:before="240" w:line="276"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KCWP #5: Design, Deliver, and Monitor Interventions</w:t>
      </w:r>
    </w:p>
    <w:p w:rsidR="00000000" w:rsidDel="00000000" w:rsidP="00000000" w:rsidRDefault="00000000" w:rsidRPr="00000000" w14:paraId="0000007D">
      <w:pPr>
        <w:numPr>
          <w:ilvl w:val="0"/>
          <w:numId w:val="12"/>
        </w:numPr>
        <w:spacing w:after="240" w:before="240" w:line="276"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 Implement a multi-tiered system of interventions with fidelity to support students not yet proficient in reading and math.</w:t>
      </w:r>
    </w:p>
    <w:p w:rsidR="00000000" w:rsidDel="00000000" w:rsidP="00000000" w:rsidRDefault="00000000" w:rsidRPr="00000000" w14:paraId="0000007E">
      <w:pPr>
        <w:spacing w:after="240" w:before="24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KCWP #6: Establish Learning Culture &amp; Environment</w:t>
      </w:r>
      <w:r w:rsidDel="00000000" w:rsidR="00000000" w:rsidRPr="00000000">
        <w:rPr>
          <w:rtl w:val="0"/>
        </w:rPr>
      </w:r>
    </w:p>
    <w:p w:rsidR="00000000" w:rsidDel="00000000" w:rsidP="00000000" w:rsidRDefault="00000000" w:rsidRPr="00000000" w14:paraId="0000007F">
      <w:pPr>
        <w:numPr>
          <w:ilvl w:val="0"/>
          <w:numId w:val="14"/>
        </w:numPr>
        <w:spacing w:after="240" w:before="24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Create a supportive, engaging, and academically focused school environment that fosters student ownership, persistence, and success in reading and math.</w:t>
      </w:r>
    </w:p>
    <w:p w:rsidR="00000000" w:rsidDel="00000000" w:rsidP="00000000" w:rsidRDefault="00000000" w:rsidRPr="00000000" w14:paraId="00000080">
      <w:pPr>
        <w:spacing w:after="240" w:before="240" w:line="276" w:lineRule="auto"/>
        <w:ind w:left="0"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Activities:</w:t>
      </w:r>
    </w:p>
    <w:p w:rsidR="00000000" w:rsidDel="00000000" w:rsidP="00000000" w:rsidRDefault="00000000" w:rsidRPr="00000000" w14:paraId="00000081">
      <w:pPr>
        <w:numPr>
          <w:ilvl w:val="0"/>
          <w:numId w:val="5"/>
        </w:numPr>
        <w:spacing w:after="0" w:afterAutospacing="0"/>
        <w:ind w:left="720" w:hanging="360"/>
        <w:rPr>
          <w:rFonts w:ascii="Century Gothic" w:cs="Century Gothic" w:eastAsia="Century Gothic" w:hAnsi="Century Gothic"/>
          <w:b w:val="1"/>
          <w:bCs w:val="1"/>
          <w:sz w:val="20"/>
          <w:szCs w:val="20"/>
          <w:u w:val="none"/>
        </w:rPr>
      </w:pPr>
      <w:r w:rsidDel="00000000" w:rsidR="00000000" w:rsidRPr="00000000">
        <w:rPr>
          <w:rFonts w:ascii="Century Gothic" w:cs="Century Gothic" w:eastAsia="Century Gothic" w:hAnsi="Century Gothic"/>
          <w:sz w:val="20"/>
          <w:szCs w:val="20"/>
          <w:rtl w:val="0"/>
        </w:rPr>
        <w:t xml:space="preserve">Teachers will implement the use of discussion stems when working collaboratively. </w:t>
      </w:r>
    </w:p>
    <w:p w:rsidR="00000000" w:rsidDel="00000000" w:rsidP="00000000" w:rsidRDefault="00000000" w:rsidRPr="00000000" w14:paraId="00000082">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Implement high-impact instructional practices, including learning goals, formative assessment, questioning, and student discourse during Tier 1 instruction.</w:t>
      </w:r>
    </w:p>
    <w:p w:rsidR="00000000" w:rsidDel="00000000" w:rsidP="00000000" w:rsidRDefault="00000000" w:rsidRPr="00000000" w14:paraId="00000083">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coaching for teachers to strengthen Tier 1  instructional delivery and integrity to standards</w:t>
      </w:r>
    </w:p>
    <w:p w:rsidR="00000000" w:rsidDel="00000000" w:rsidP="00000000" w:rsidRDefault="00000000" w:rsidRPr="00000000" w14:paraId="00000084">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For reading, teachers in 3rd-5th grades will use UFLI phonics instructional materials to close the phonics deficits. </w:t>
      </w:r>
    </w:p>
    <w:p w:rsidR="00000000" w:rsidDel="00000000" w:rsidP="00000000" w:rsidRDefault="00000000" w:rsidRPr="00000000" w14:paraId="00000085">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Admin and teachers will complete Unit and Lesson Internalization for both reading and math. The lesson internalization model will be modified to meet the needs of teachers. </w:t>
      </w:r>
    </w:p>
    <w:p w:rsidR="00000000" w:rsidDel="00000000" w:rsidP="00000000" w:rsidRDefault="00000000" w:rsidRPr="00000000" w14:paraId="00000086">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Professional learning sessions are held for teachers around engagement strategies. </w:t>
      </w:r>
    </w:p>
    <w:p w:rsidR="00000000" w:rsidDel="00000000" w:rsidP="00000000" w:rsidRDefault="00000000" w:rsidRPr="00000000" w14:paraId="00000087">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Assign interventions based on universal screener and formative assessments, targeting specific skill deficits.</w:t>
      </w:r>
    </w:p>
    <w:p w:rsidR="00000000" w:rsidDel="00000000" w:rsidP="00000000" w:rsidRDefault="00000000" w:rsidRPr="00000000" w14:paraId="00000088">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Communicate progress and intervention plans with families quarterly to engage home support.</w:t>
      </w:r>
    </w:p>
    <w:p w:rsidR="00000000" w:rsidDel="00000000" w:rsidP="00000000" w:rsidRDefault="00000000" w:rsidRPr="00000000" w14:paraId="00000089">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Use daily relationship-building routines (greetings, check-ins, and morning meetings) to strengthen student belonging and motivation.</w:t>
      </w:r>
    </w:p>
    <w:p w:rsidR="00000000" w:rsidDel="00000000" w:rsidP="00000000" w:rsidRDefault="00000000" w:rsidRPr="00000000" w14:paraId="0000008A">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Admin and teacher leaders will develop a math team to analyse current practice and target math instructional practices. </w:t>
      </w:r>
    </w:p>
    <w:p w:rsidR="00000000" w:rsidDel="00000000" w:rsidP="00000000" w:rsidRDefault="00000000" w:rsidRPr="00000000" w14:paraId="0000008B">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Teachers will receive professional learning opportunities on math practices and high-probing questions in mathematics. </w:t>
      </w:r>
    </w:p>
    <w:p w:rsidR="00000000" w:rsidDel="00000000" w:rsidP="00000000" w:rsidRDefault="00000000" w:rsidRPr="00000000" w14:paraId="0000008C">
      <w:pPr>
        <w:numPr>
          <w:ilvl w:val="0"/>
          <w:numId w:val="5"/>
        </w:numPr>
        <w:spacing w:after="0" w:afterAutospacing="0" w:before="0" w:beforeAutospacing="0" w:line="276"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The math team will create a Whole School Math Agreement that will guide math instruction. </w:t>
      </w:r>
    </w:p>
    <w:p w:rsidR="00000000" w:rsidDel="00000000" w:rsidP="00000000" w:rsidRDefault="00000000" w:rsidRPr="00000000" w14:paraId="0000008D">
      <w:pPr>
        <w:numPr>
          <w:ilvl w:val="0"/>
          <w:numId w:val="5"/>
        </w:numPr>
        <w:spacing w:after="240" w:before="0" w:beforeAutospacing="0" w:line="276"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Family learning sessions will be held by administrators and interventionists to partner with families in helping their children at home. </w:t>
      </w:r>
    </w:p>
    <w:p w:rsidR="00000000" w:rsidDel="00000000" w:rsidP="00000000" w:rsidRDefault="00000000" w:rsidRPr="00000000" w14:paraId="0000008E">
      <w:pPr>
        <w:spacing w:after="240" w:before="240" w:line="276"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F">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Progress Monitoring:</w:t>
      </w:r>
    </w:p>
    <w:p w:rsidR="00000000" w:rsidDel="00000000" w:rsidP="00000000" w:rsidRDefault="00000000" w:rsidRPr="00000000" w14:paraId="00000090">
      <w:pPr>
        <w:numPr>
          <w:ilvl w:val="0"/>
          <w:numId w:val="13"/>
        </w:numPr>
        <w:spacing w:after="0" w:afterAutospacing="0"/>
        <w:ind w:left="720" w:hanging="360"/>
        <w:rPr>
          <w:rFonts w:ascii="Century Gothic" w:cs="Century Gothic" w:eastAsia="Century Gothic" w:hAnsi="Century Gothic"/>
          <w:b w:val="1"/>
          <w:bCs w:val="1"/>
          <w:sz w:val="20"/>
          <w:szCs w:val="20"/>
          <w:u w:val="none"/>
        </w:rPr>
      </w:pPr>
      <w:r w:rsidDel="00000000" w:rsidR="00000000" w:rsidRPr="00000000">
        <w:rPr>
          <w:rFonts w:ascii="Century Gothic" w:cs="Century Gothic" w:eastAsia="Century Gothic" w:hAnsi="Century Gothic"/>
          <w:sz w:val="20"/>
          <w:szCs w:val="20"/>
          <w:rtl w:val="0"/>
        </w:rPr>
        <w:t xml:space="preserve">The admin team will conduct targeted walkthroughs to gather data related to deficits in reading and math instruction. </w:t>
      </w:r>
    </w:p>
    <w:p w:rsidR="00000000" w:rsidDel="00000000" w:rsidP="00000000" w:rsidRDefault="00000000" w:rsidRPr="00000000" w14:paraId="00000091">
      <w:pPr>
        <w:numPr>
          <w:ilvl w:val="0"/>
          <w:numId w:val="13"/>
        </w:numPr>
        <w:spacing w:after="0" w:afterAutospacing="0"/>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Students in 3rd-5th grades will be re-assessed every four weeks using the reading UFLI screener to monitor progress of WIN time. Students will be re-grouped based on data. </w:t>
      </w:r>
    </w:p>
    <w:p w:rsidR="00000000" w:rsidDel="00000000" w:rsidP="00000000" w:rsidRDefault="00000000" w:rsidRPr="00000000" w14:paraId="00000092">
      <w:pPr>
        <w:numPr>
          <w:ilvl w:val="0"/>
          <w:numId w:val="13"/>
        </w:numPr>
        <w:spacing w:after="0" w:afterAutospacing="0"/>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MAP Benchmark is given in the Fall, Winter, and Spring</w:t>
      </w:r>
    </w:p>
    <w:p w:rsidR="00000000" w:rsidDel="00000000" w:rsidP="00000000" w:rsidRDefault="00000000" w:rsidRPr="00000000" w14:paraId="00000093">
      <w:pPr>
        <w:numPr>
          <w:ilvl w:val="0"/>
          <w:numId w:val="13"/>
        </w:numPr>
        <w:spacing w:after="0" w:afterAutospacing="0"/>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MAP Reading Fluency Benchmark is given in the Fall, Winter, and Spring to any student scoring at or below the 50th percentile. </w:t>
      </w:r>
    </w:p>
    <w:p w:rsidR="00000000" w:rsidDel="00000000" w:rsidP="00000000" w:rsidRDefault="00000000" w:rsidRPr="00000000" w14:paraId="00000094">
      <w:pPr>
        <w:numPr>
          <w:ilvl w:val="0"/>
          <w:numId w:val="13"/>
        </w:numPr>
        <w:spacing w:after="0" w:afterAutospacing="0"/>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Data will be reviewed at PLCS monthly. </w:t>
      </w:r>
    </w:p>
    <w:p w:rsidR="00000000" w:rsidDel="00000000" w:rsidP="00000000" w:rsidRDefault="00000000" w:rsidRPr="00000000" w14:paraId="00000095">
      <w:pPr>
        <w:numPr>
          <w:ilvl w:val="0"/>
          <w:numId w:val="13"/>
        </w:numPr>
        <w:spacing w:after="0" w:afterAutospacing="0"/>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Family surveys will be distributed after each family session to determine next steps</w:t>
      </w:r>
    </w:p>
    <w:p w:rsidR="00000000" w:rsidDel="00000000" w:rsidP="00000000" w:rsidRDefault="00000000" w:rsidRPr="00000000" w14:paraId="00000096">
      <w:pPr>
        <w:numPr>
          <w:ilvl w:val="0"/>
          <w:numId w:val="13"/>
        </w:numPr>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Conduct PDSA’s and 30-60-90 Plan to monitor progress </w:t>
      </w:r>
    </w:p>
    <w:p w:rsidR="00000000" w:rsidDel="00000000" w:rsidP="00000000" w:rsidRDefault="00000000" w:rsidRPr="00000000" w14:paraId="00000097">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Funding:</w:t>
      </w:r>
    </w:p>
    <w:p w:rsidR="00000000" w:rsidDel="00000000" w:rsidP="00000000" w:rsidRDefault="00000000" w:rsidRPr="00000000" w14:paraId="00000098">
      <w:pPr>
        <w:ind w:left="720" w:firstLine="0"/>
        <w:rPr>
          <w:rFonts w:ascii="Century Gothic" w:cs="Century Gothic" w:eastAsia="Century Gothic" w:hAnsi="Century Gothic"/>
          <w:sz w:val="20"/>
          <w:szCs w:val="20"/>
        </w:rPr>
      </w:pPr>
      <w:r w:rsidDel="00000000" w:rsidR="00000000" w:rsidRPr="00000000">
        <w:rPr>
          <w:rtl w:val="0"/>
        </w:rPr>
      </w:r>
    </w:p>
    <w:tbl>
      <w:tblPr>
        <w:tblStyle w:val="Table2"/>
        <w:tblW w:w="107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0"/>
        <w:gridCol w:w="3870"/>
        <w:tblGridChange w:id="0">
          <w:tblGrid>
            <w:gridCol w:w="6900"/>
            <w:gridCol w:w="387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Activity </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1:</w:t>
            </w:r>
            <w:r w:rsidDel="00000000" w:rsidR="00000000" w:rsidRPr="00000000">
              <w:rPr>
                <w:rFonts w:ascii="Century Gothic" w:cs="Century Gothic" w:eastAsia="Century Gothic" w:hAnsi="Century Gothic"/>
                <w:sz w:val="20"/>
                <w:szCs w:val="20"/>
                <w:rtl w:val="0"/>
              </w:rPr>
              <w:t xml:space="preserve"> Teachers will implement the use of discussion stems when working collaboratively.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Office-General Funds</w:t>
            </w:r>
          </w:p>
          <w:p w:rsidR="00000000" w:rsidDel="00000000" w:rsidP="00000000" w:rsidRDefault="00000000" w:rsidRPr="00000000" w14:paraId="0000009D">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2: </w:t>
            </w:r>
            <w:r w:rsidDel="00000000" w:rsidR="00000000" w:rsidRPr="00000000">
              <w:rPr>
                <w:rFonts w:ascii="Century Gothic" w:cs="Century Gothic" w:eastAsia="Century Gothic" w:hAnsi="Century Gothic"/>
                <w:sz w:val="20"/>
                <w:szCs w:val="20"/>
                <w:rtl w:val="0"/>
              </w:rPr>
              <w:t xml:space="preserve">Implement high-impact instructional practices such as learning targets, formative assessment, questioning, and student discourse during Tier 1 instruction.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 </w:t>
            </w:r>
          </w:p>
          <w:p w:rsidR="00000000" w:rsidDel="00000000" w:rsidP="00000000" w:rsidRDefault="00000000" w:rsidRPr="00000000" w14:paraId="000000A0">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w:t>
            </w:r>
          </w:p>
          <w:p w:rsidR="00000000" w:rsidDel="00000000" w:rsidP="00000000" w:rsidRDefault="00000000" w:rsidRPr="00000000" w14:paraId="000000A1">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Office-General Funds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after="0"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3: </w:t>
            </w:r>
            <w:r w:rsidDel="00000000" w:rsidR="00000000" w:rsidRPr="00000000">
              <w:rPr>
                <w:rFonts w:ascii="Century Gothic" w:cs="Century Gothic" w:eastAsia="Century Gothic" w:hAnsi="Century Gothic"/>
                <w:sz w:val="20"/>
                <w:szCs w:val="20"/>
                <w:rtl w:val="0"/>
              </w:rPr>
              <w:t xml:space="preserve">Provide coaching for teachers to strengthen Tier 1  instructional delivery and integrity to standards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1-Supplemental Salary Code</w:t>
            </w:r>
          </w:p>
          <w:p w:rsidR="00000000" w:rsidDel="00000000" w:rsidP="00000000" w:rsidRDefault="00000000" w:rsidRPr="00000000" w14:paraId="000000A4">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Office-General Funds</w:t>
            </w:r>
          </w:p>
          <w:p w:rsidR="00000000" w:rsidDel="00000000" w:rsidP="00000000" w:rsidRDefault="00000000" w:rsidRPr="00000000" w14:paraId="000000A5">
            <w:pPr>
              <w:widowControl w:val="0"/>
              <w:spacing w:after="0" w:line="240" w:lineRule="auto"/>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4:</w:t>
            </w:r>
            <w:r w:rsidDel="00000000" w:rsidR="00000000" w:rsidRPr="00000000">
              <w:rPr>
                <w:rFonts w:ascii="Century Gothic" w:cs="Century Gothic" w:eastAsia="Century Gothic" w:hAnsi="Century Gothic"/>
                <w:sz w:val="20"/>
                <w:szCs w:val="20"/>
                <w:rtl w:val="0"/>
              </w:rPr>
              <w:t xml:space="preserve">For reading, teachers in 3rd-5th grades will use UFLI phonics instructional materials to close the phonics deficits.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w:t>
            </w:r>
          </w:p>
          <w:p w:rsidR="00000000" w:rsidDel="00000000" w:rsidP="00000000" w:rsidRDefault="00000000" w:rsidRPr="00000000" w14:paraId="000000A8">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p w:rsidR="00000000" w:rsidDel="00000000" w:rsidP="00000000" w:rsidRDefault="00000000" w:rsidRPr="00000000" w14:paraId="000000A9">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1-Supplemental Books </w:t>
            </w:r>
          </w:p>
          <w:p w:rsidR="00000000" w:rsidDel="00000000" w:rsidP="00000000" w:rsidRDefault="00000000" w:rsidRPr="00000000" w14:paraId="000000AA">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w:t>
            </w:r>
          </w:p>
          <w:p w:rsidR="00000000" w:rsidDel="00000000" w:rsidP="00000000" w:rsidRDefault="00000000" w:rsidRPr="00000000" w14:paraId="000000AB">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 General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spacing w:after="0" w:line="276"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18"/>
                <w:szCs w:val="18"/>
                <w:u w:val="single"/>
                <w:rtl w:val="0"/>
              </w:rPr>
              <w:t xml:space="preserve">Activity 5:  </w:t>
            </w:r>
            <w:r w:rsidDel="00000000" w:rsidR="00000000" w:rsidRPr="00000000">
              <w:rPr>
                <w:rFonts w:ascii="Century Gothic" w:cs="Century Gothic" w:eastAsia="Century Gothic" w:hAnsi="Century Gothic"/>
                <w:sz w:val="20"/>
                <w:szCs w:val="20"/>
                <w:rtl w:val="0"/>
              </w:rPr>
              <w:t xml:space="preserve">Admin and teachers will complete Unit and Lesson Internalization for both reading and math. </w:t>
            </w:r>
          </w:p>
          <w:p w:rsidR="00000000" w:rsidDel="00000000" w:rsidP="00000000" w:rsidRDefault="00000000" w:rsidRPr="00000000" w14:paraId="000000AD">
            <w:pPr>
              <w:spacing w:after="0" w:line="276" w:lineRule="auto"/>
              <w:rPr>
                <w:rFonts w:ascii="Century Gothic" w:cs="Century Gothic" w:eastAsia="Century Gothic" w:hAnsi="Century Gothic"/>
                <w:sz w:val="18"/>
                <w:szCs w:val="18"/>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 General Fund</w:t>
            </w:r>
          </w:p>
          <w:p w:rsidR="00000000" w:rsidDel="00000000" w:rsidP="00000000" w:rsidRDefault="00000000" w:rsidRPr="00000000" w14:paraId="000000AF">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w:t>
            </w:r>
          </w:p>
          <w:p w:rsidR="00000000" w:rsidDel="00000000" w:rsidP="00000000" w:rsidRDefault="00000000" w:rsidRPr="00000000" w14:paraId="000000B0">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after="0"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6: </w:t>
            </w:r>
            <w:r w:rsidDel="00000000" w:rsidR="00000000" w:rsidRPr="00000000">
              <w:rPr>
                <w:rFonts w:ascii="Century Gothic" w:cs="Century Gothic" w:eastAsia="Century Gothic" w:hAnsi="Century Gothic"/>
                <w:sz w:val="18"/>
                <w:szCs w:val="18"/>
                <w:rtl w:val="0"/>
              </w:rPr>
              <w:t xml:space="preserve">.</w:t>
            </w:r>
            <w:r w:rsidDel="00000000" w:rsidR="00000000" w:rsidRPr="00000000">
              <w:rPr>
                <w:rFonts w:ascii="Century Gothic" w:cs="Century Gothic" w:eastAsia="Century Gothic" w:hAnsi="Century Gothic"/>
                <w:sz w:val="20"/>
                <w:szCs w:val="20"/>
                <w:rtl w:val="0"/>
              </w:rPr>
              <w:t xml:space="preserve">Professional learning sessions are held for teachers around engagement strategies.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1-Supplemental Salary Code</w:t>
            </w:r>
          </w:p>
          <w:p w:rsidR="00000000" w:rsidDel="00000000" w:rsidP="00000000" w:rsidRDefault="00000000" w:rsidRPr="00000000" w14:paraId="000000B3">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w:t>
            </w:r>
          </w:p>
          <w:p w:rsidR="00000000" w:rsidDel="00000000" w:rsidP="00000000" w:rsidRDefault="00000000" w:rsidRPr="00000000" w14:paraId="000000B4">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 </w:t>
            </w:r>
          </w:p>
          <w:p w:rsidR="00000000" w:rsidDel="00000000" w:rsidP="00000000" w:rsidRDefault="00000000" w:rsidRPr="00000000" w14:paraId="000000B5">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 General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7: </w:t>
            </w:r>
            <w:r w:rsidDel="00000000" w:rsidR="00000000" w:rsidRPr="00000000">
              <w:rPr>
                <w:rFonts w:ascii="Century Gothic" w:cs="Century Gothic" w:eastAsia="Century Gothic" w:hAnsi="Century Gothic"/>
                <w:sz w:val="20"/>
                <w:szCs w:val="20"/>
                <w:rtl w:val="0"/>
              </w:rPr>
              <w:t xml:space="preserve">Assign interventions based on universal screener and formative assessments, targeting specific skill deficits.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 </w:t>
            </w:r>
          </w:p>
          <w:p w:rsidR="00000000" w:rsidDel="00000000" w:rsidP="00000000" w:rsidRDefault="00000000" w:rsidRPr="00000000" w14:paraId="000000B8">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p w:rsidR="00000000" w:rsidDel="00000000" w:rsidP="00000000" w:rsidRDefault="00000000" w:rsidRPr="00000000" w14:paraId="000000B9">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 General Fund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8: </w:t>
            </w:r>
            <w:r w:rsidDel="00000000" w:rsidR="00000000" w:rsidRPr="00000000">
              <w:rPr>
                <w:rFonts w:ascii="Century Gothic" w:cs="Century Gothic" w:eastAsia="Century Gothic" w:hAnsi="Century Gothic"/>
                <w:sz w:val="20"/>
                <w:szCs w:val="20"/>
                <w:rtl w:val="0"/>
              </w:rPr>
              <w:t xml:space="preserve">Communicate progress and intervention plans with families quarterly to engage home support.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w:t>
            </w:r>
            <w:r w:rsidDel="00000000" w:rsidR="00000000" w:rsidRPr="00000000">
              <w:rPr>
                <w:rFonts w:ascii="Century Gothic" w:cs="Century Gothic" w:eastAsia="Century Gothic" w:hAnsi="Century Gothic"/>
                <w:sz w:val="18"/>
                <w:szCs w:val="18"/>
                <w:rtl w:val="0"/>
              </w:rPr>
              <w:t xml:space="preserve">e</w:t>
            </w:r>
          </w:p>
          <w:p w:rsidR="00000000" w:rsidDel="00000000" w:rsidP="00000000" w:rsidRDefault="00000000" w:rsidRPr="00000000" w14:paraId="000000BC">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General Fund from Central Office</w:t>
            </w:r>
          </w:p>
          <w:p w:rsidR="00000000" w:rsidDel="00000000" w:rsidP="00000000" w:rsidRDefault="00000000" w:rsidRPr="00000000" w14:paraId="000000BD">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1-Parent Involvement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after="0"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9: </w:t>
            </w:r>
            <w:r w:rsidDel="00000000" w:rsidR="00000000" w:rsidRPr="00000000">
              <w:rPr>
                <w:rFonts w:ascii="Century Gothic" w:cs="Century Gothic" w:eastAsia="Century Gothic" w:hAnsi="Century Gothic"/>
                <w:sz w:val="20"/>
                <w:szCs w:val="20"/>
                <w:rtl w:val="0"/>
              </w:rPr>
              <w:t xml:space="preserve">Use daily relationship-building routines (greetings, check-ins, and morning meetings) to strengthen student belonging and motivation.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AWARE Grant </w:t>
            </w:r>
          </w:p>
          <w:p w:rsidR="00000000" w:rsidDel="00000000" w:rsidP="00000000" w:rsidRDefault="00000000" w:rsidRPr="00000000" w14:paraId="000000C0">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 General Fund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10: </w:t>
            </w:r>
            <w:r w:rsidDel="00000000" w:rsidR="00000000" w:rsidRPr="00000000">
              <w:rPr>
                <w:rFonts w:ascii="Century Gothic" w:cs="Century Gothic" w:eastAsia="Century Gothic" w:hAnsi="Century Gothic"/>
                <w:sz w:val="20"/>
                <w:szCs w:val="20"/>
                <w:rtl w:val="0"/>
              </w:rPr>
              <w:t xml:space="preserve">Admin and teacher leaders will develop a math team to analyze current practice and target math instructional practices.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 General Fund</w:t>
            </w:r>
          </w:p>
          <w:p w:rsidR="00000000" w:rsidDel="00000000" w:rsidP="00000000" w:rsidRDefault="00000000" w:rsidRPr="00000000" w14:paraId="000000C3">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 </w:t>
            </w:r>
          </w:p>
          <w:p w:rsidR="00000000" w:rsidDel="00000000" w:rsidP="00000000" w:rsidRDefault="00000000" w:rsidRPr="00000000" w14:paraId="000000C4">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11: </w:t>
            </w:r>
            <w:r w:rsidDel="00000000" w:rsidR="00000000" w:rsidRPr="00000000">
              <w:rPr>
                <w:rFonts w:ascii="Century Gothic" w:cs="Century Gothic" w:eastAsia="Century Gothic" w:hAnsi="Century Gothic"/>
                <w:sz w:val="20"/>
                <w:szCs w:val="20"/>
                <w:rtl w:val="0"/>
              </w:rPr>
              <w:t xml:space="preserve">Teachers will receive professional learning opportunities on math practices and high-probing questions in mathematics.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 </w:t>
            </w:r>
          </w:p>
          <w:p w:rsidR="00000000" w:rsidDel="00000000" w:rsidP="00000000" w:rsidRDefault="00000000" w:rsidRPr="00000000" w14:paraId="000000C7">
            <w:pPr>
              <w:widowControl w:val="0"/>
              <w:spacing w:after="0" w:line="240" w:lineRule="auto"/>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after="0" w:before="0" w:line="276" w:lineRule="auto"/>
              <w:ind w:left="0" w:firstLine="0"/>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20"/>
                <w:szCs w:val="20"/>
                <w:u w:val="single"/>
                <w:rtl w:val="0"/>
              </w:rPr>
              <w:t xml:space="preserve">Activity 12:</w:t>
            </w:r>
            <w:r w:rsidDel="00000000" w:rsidR="00000000" w:rsidRPr="00000000">
              <w:rPr>
                <w:rFonts w:ascii="Century Gothic" w:cs="Century Gothic" w:eastAsia="Century Gothic" w:hAnsi="Century Gothic"/>
                <w:sz w:val="20"/>
                <w:szCs w:val="20"/>
                <w:rtl w:val="0"/>
              </w:rPr>
              <w:t xml:space="preserve"> The math team will create a Whole School Math Agreement that will guide math instruction.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p w:rsidR="00000000" w:rsidDel="00000000" w:rsidP="00000000" w:rsidRDefault="00000000" w:rsidRPr="00000000" w14:paraId="000000CA">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after="0" w:before="0" w:line="276" w:lineRule="auto"/>
              <w:ind w:left="0" w:firstLine="0"/>
              <w:rPr>
                <w:rFonts w:ascii="Century Gothic" w:cs="Century Gothic" w:eastAsia="Century Gothic" w:hAnsi="Century Gothic"/>
                <w:sz w:val="20"/>
                <w:szCs w:val="20"/>
                <w:u w:val="single"/>
              </w:rPr>
            </w:pPr>
            <w:r w:rsidDel="00000000" w:rsidR="00000000" w:rsidRPr="00000000">
              <w:rPr>
                <w:rFonts w:ascii="Century Gothic" w:cs="Century Gothic" w:eastAsia="Century Gothic" w:hAnsi="Century Gothic"/>
                <w:sz w:val="20"/>
                <w:szCs w:val="20"/>
                <w:u w:val="single"/>
                <w:rtl w:val="0"/>
              </w:rPr>
              <w:t xml:space="preserve">Activity 13: </w:t>
            </w:r>
            <w:r w:rsidDel="00000000" w:rsidR="00000000" w:rsidRPr="00000000">
              <w:rPr>
                <w:rFonts w:ascii="Century Gothic" w:cs="Century Gothic" w:eastAsia="Century Gothic" w:hAnsi="Century Gothic"/>
                <w:sz w:val="20"/>
                <w:szCs w:val="20"/>
                <w:rtl w:val="0"/>
              </w:rPr>
              <w:t xml:space="preserve">Family learning sessions will be held by administrators and interventionists to partner with families in helping their children at home.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1-Parent Involvement </w:t>
            </w:r>
          </w:p>
          <w:p w:rsidR="00000000" w:rsidDel="00000000" w:rsidP="00000000" w:rsidRDefault="00000000" w:rsidRPr="00000000" w14:paraId="000000CD">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p w:rsidR="00000000" w:rsidDel="00000000" w:rsidP="00000000" w:rsidRDefault="00000000" w:rsidRPr="00000000" w14:paraId="000000CE">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 General Fund </w:t>
            </w:r>
          </w:p>
        </w:tc>
      </w:tr>
    </w:tbl>
    <w:p w:rsidR="00000000" w:rsidDel="00000000" w:rsidP="00000000" w:rsidRDefault="00000000" w:rsidRPr="00000000" w14:paraId="000000CF">
      <w:pPr>
        <w:ind w:left="72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D0">
      <w:pPr>
        <w:rPr>
          <w:rFonts w:ascii="Century Gothic" w:cs="Century Gothic" w:eastAsia="Century Gothic" w:hAnsi="Century Gothic"/>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Alignment to Needs: Optional Goals</w:t>
      </w:r>
    </w:p>
    <w:p w:rsidR="00000000" w:rsidDel="00000000" w:rsidP="00000000" w:rsidRDefault="00000000" w:rsidRPr="00000000" w14:paraId="000000D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Through the Phase Two: Needs Assessment for Schools, priorities were identified, and processes, practices and/or conditions were chosen for focus. Identify any additional indicators that will be addressed by the school in order to build staff capacity and increase student achievement by selecting “yes” or “no” from the dropdown options (beside each indicator) below. For any indicator noted as a priority with a “yes,” schools must complete the below fields. For any indicator marked with a “no,” no further information is needed. Each indicator must have a “yes” or “no” response in the below table. </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5"/>
        <w:gridCol w:w="2425"/>
        <w:tblGridChange w:id="0">
          <w:tblGrid>
            <w:gridCol w:w="6925"/>
            <w:gridCol w:w="2425"/>
          </w:tblGrid>
        </w:tblGridChange>
      </w:tblGrid>
      <w:tr>
        <w:trPr>
          <w:cantSplit w:val="0"/>
          <w:trHeight w:val="351.97265625" w:hRule="atLeast"/>
          <w:tblHeader w:val="1"/>
        </w:trPr>
        <w:tc>
          <w:tcPr>
            <w:shd w:fill="d0cece" w:val="clear"/>
            <w:vAlign w:val="center"/>
          </w:tcPr>
          <w:p w:rsidR="00000000" w:rsidDel="00000000" w:rsidP="00000000" w:rsidRDefault="00000000" w:rsidRPr="00000000" w14:paraId="000000D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Indicator</w:t>
            </w:r>
            <w:r w:rsidDel="00000000" w:rsidR="00000000" w:rsidRPr="00000000">
              <w:rPr>
                <w:rtl w:val="0"/>
              </w:rPr>
            </w:r>
          </w:p>
        </w:tc>
        <w:tc>
          <w:tcPr>
            <w:shd w:fill="d0cece" w:val="clear"/>
          </w:tcPr>
          <w:p w:rsidR="00000000" w:rsidDel="00000000" w:rsidP="00000000" w:rsidRDefault="00000000" w:rsidRPr="00000000" w14:paraId="000000D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Priority Indicator?</w:t>
            </w:r>
            <w:r w:rsidDel="00000000" w:rsidR="00000000" w:rsidRPr="00000000">
              <w:rPr>
                <w:rtl w:val="0"/>
              </w:rPr>
            </w:r>
          </w:p>
        </w:tc>
      </w:tr>
      <w:tr>
        <w:trPr>
          <w:cantSplit w:val="0"/>
          <w:tblHeader w:val="0"/>
        </w:trPr>
        <w:tc>
          <w:tcPr/>
          <w:p w:rsidR="00000000" w:rsidDel="00000000" w:rsidP="00000000" w:rsidRDefault="00000000" w:rsidRPr="00000000" w14:paraId="000000D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State Assessment Results in science, social studies and writing</w:t>
            </w:r>
          </w:p>
        </w:tc>
        <w:tc>
          <w:tcPr/>
          <w:p w:rsidR="00000000" w:rsidDel="00000000" w:rsidP="00000000" w:rsidRDefault="00000000" w:rsidRPr="00000000" w14:paraId="000000D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r>
      <w:tr>
        <w:trPr>
          <w:cantSplit w:val="0"/>
          <w:tblHeader w:val="0"/>
        </w:trPr>
        <w:tc>
          <w:tcPr/>
          <w:p w:rsidR="00000000" w:rsidDel="00000000" w:rsidP="00000000" w:rsidRDefault="00000000" w:rsidRPr="00000000" w14:paraId="000000D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English Learner Progress</w:t>
            </w:r>
          </w:p>
        </w:tc>
        <w:tc>
          <w:tcPr/>
          <w:p w:rsidR="00000000" w:rsidDel="00000000" w:rsidP="00000000" w:rsidRDefault="00000000" w:rsidRPr="00000000" w14:paraId="000000D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r>
      <w:tr>
        <w:trPr>
          <w:cantSplit w:val="0"/>
          <w:tblHeader w:val="0"/>
        </w:trPr>
        <w:tc>
          <w:tcPr/>
          <w:p w:rsidR="00000000" w:rsidDel="00000000" w:rsidP="00000000" w:rsidRDefault="00000000" w:rsidRPr="00000000" w14:paraId="000000D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Quality of School Climate and Safety</w:t>
            </w:r>
          </w:p>
        </w:tc>
        <w:tc>
          <w:tcPr/>
          <w:p w:rsidR="00000000" w:rsidDel="00000000" w:rsidP="00000000" w:rsidRDefault="00000000" w:rsidRPr="00000000" w14:paraId="000000D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Yes </w:t>
            </w:r>
          </w:p>
        </w:tc>
      </w:tr>
      <w:tr>
        <w:trPr>
          <w:cantSplit w:val="0"/>
          <w:tblHeader w:val="0"/>
        </w:trPr>
        <w:tc>
          <w:tcPr/>
          <w:p w:rsidR="00000000" w:rsidDel="00000000" w:rsidP="00000000" w:rsidRDefault="00000000" w:rsidRPr="00000000" w14:paraId="000000D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Postsecondary Readiness (high schools and districts only)</w:t>
            </w:r>
          </w:p>
        </w:tc>
        <w:tc>
          <w:tcPr/>
          <w:p w:rsidR="00000000" w:rsidDel="00000000" w:rsidP="00000000" w:rsidRDefault="00000000" w:rsidRPr="00000000" w14:paraId="000000D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r>
      <w:tr>
        <w:trPr>
          <w:cantSplit w:val="0"/>
          <w:tblHeader w:val="0"/>
        </w:trPr>
        <w:tc>
          <w:tcPr/>
          <w:p w:rsidR="00000000" w:rsidDel="00000000" w:rsidP="00000000" w:rsidRDefault="00000000" w:rsidRPr="00000000" w14:paraId="000000D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Graduation Rate (high schools and districts only)</w:t>
            </w:r>
          </w:p>
        </w:tc>
        <w:tc>
          <w:tcPr/>
          <w:p w:rsidR="00000000" w:rsidDel="00000000" w:rsidP="00000000" w:rsidRDefault="00000000" w:rsidRPr="00000000" w14:paraId="000000D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r>
    </w:tbl>
    <w:p w:rsidR="00000000" w:rsidDel="00000000" w:rsidP="00000000" w:rsidRDefault="00000000" w:rsidRPr="00000000" w14:paraId="000000D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0">
      <w:pPr>
        <w:pStyle w:val="Heading2"/>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Priority Indicator Goals: </w:t>
      </w:r>
    </w:p>
    <w:p w:rsidR="00000000" w:rsidDel="00000000" w:rsidP="00000000" w:rsidRDefault="00000000" w:rsidRPr="00000000" w14:paraId="000000E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Complete the fields below for each indicator that was chosen as a priority with a “yes” response above.</w:t>
      </w:r>
    </w:p>
    <w:p w:rsidR="00000000" w:rsidDel="00000000" w:rsidP="00000000" w:rsidRDefault="00000000" w:rsidRPr="00000000" w14:paraId="000000E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Priority Indicator #1</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sz w:val="20"/>
          <w:szCs w:val="20"/>
          <w:rtl w:val="0"/>
        </w:rPr>
        <w:t xml:space="preserve"> Quality of School Climate and Safety </w:t>
      </w:r>
    </w:p>
    <w:p w:rsidR="00000000" w:rsidDel="00000000" w:rsidP="00000000" w:rsidRDefault="00000000" w:rsidRPr="00000000" w14:paraId="000000E3">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Three- to Five-Year Goal:  </w:t>
      </w:r>
    </w:p>
    <w:p w:rsidR="00000000" w:rsidDel="00000000" w:rsidP="00000000" w:rsidRDefault="00000000" w:rsidRPr="00000000" w14:paraId="000000E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By spring 2028, our school will increase our Quality of School Climate and Safety Survey from 68.1 to 78.1.</w:t>
      </w:r>
      <w:r w:rsidDel="00000000" w:rsidR="00000000" w:rsidRPr="00000000">
        <w:rPr>
          <w:rtl w:val="0"/>
        </w:rPr>
      </w:r>
    </w:p>
    <w:p w:rsidR="00000000" w:rsidDel="00000000" w:rsidP="00000000" w:rsidRDefault="00000000" w:rsidRPr="00000000" w14:paraId="000000E5">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Objective(s):</w:t>
      </w:r>
    </w:p>
    <w:p w:rsidR="00000000" w:rsidDel="00000000" w:rsidP="00000000" w:rsidRDefault="00000000" w:rsidRPr="00000000" w14:paraId="000000E6">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By spring 2026, our school will increase our Quality of School Climate and Safety Survey from 68.1 to 72.1.</w:t>
      </w:r>
      <w:r w:rsidDel="00000000" w:rsidR="00000000" w:rsidRPr="00000000">
        <w:rPr>
          <w:rtl w:val="0"/>
        </w:rPr>
      </w:r>
    </w:p>
    <w:p w:rsidR="00000000" w:rsidDel="00000000" w:rsidP="00000000" w:rsidRDefault="00000000" w:rsidRPr="00000000" w14:paraId="000000E7">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Strategy:</w:t>
      </w:r>
    </w:p>
    <w:p w:rsidR="00000000" w:rsidDel="00000000" w:rsidP="00000000" w:rsidRDefault="00000000" w:rsidRPr="00000000" w14:paraId="000000E8">
      <w:pPr>
        <w:numPr>
          <w:ilvl w:val="0"/>
          <w:numId w:val="1"/>
        </w:numPr>
        <w:spacing w:after="0" w:lineRule="auto"/>
        <w:ind w:left="720" w:hanging="360"/>
        <w:rPr>
          <w:rFonts w:ascii="Century Gothic" w:cs="Century Gothic" w:eastAsia="Century Gothic" w:hAnsi="Century Gothic"/>
          <w:b w:val="1"/>
          <w:bCs w:val="1"/>
          <w:sz w:val="20"/>
          <w:szCs w:val="20"/>
          <w:u w:val="none"/>
        </w:rPr>
      </w:pPr>
      <w:r w:rsidDel="00000000" w:rsidR="00000000" w:rsidRPr="00000000">
        <w:rPr>
          <w:rFonts w:ascii="Century Gothic" w:cs="Century Gothic" w:eastAsia="Century Gothic" w:hAnsi="Century Gothic"/>
          <w:b w:val="1"/>
          <w:bCs w:val="1"/>
          <w:sz w:val="20"/>
          <w:szCs w:val="20"/>
          <w:rtl w:val="0"/>
        </w:rPr>
        <w:t xml:space="preserve"> Build Student Understanding of the Survey Purpose</w:t>
      </w:r>
    </w:p>
    <w:p w:rsidR="00000000" w:rsidDel="00000000" w:rsidP="00000000" w:rsidRDefault="00000000" w:rsidRPr="00000000" w14:paraId="000000E9">
      <w:pPr>
        <w:numPr>
          <w:ilvl w:val="0"/>
          <w:numId w:val="1"/>
        </w:numPr>
        <w:spacing w:after="0" w:lineRule="auto"/>
        <w:ind w:left="720" w:hanging="360"/>
        <w:rPr>
          <w:rFonts w:ascii="Century Gothic" w:cs="Century Gothic" w:eastAsia="Century Gothic" w:hAnsi="Century Gothic"/>
          <w:b w:val="1"/>
          <w:bCs w:val="1"/>
          <w:sz w:val="20"/>
          <w:szCs w:val="20"/>
          <w:u w:val="none"/>
        </w:rPr>
      </w:pPr>
      <w:r w:rsidDel="00000000" w:rsidR="00000000" w:rsidRPr="00000000">
        <w:rPr>
          <w:rFonts w:ascii="Century Gothic" w:cs="Century Gothic" w:eastAsia="Century Gothic" w:hAnsi="Century Gothic"/>
          <w:b w:val="1"/>
          <w:bCs w:val="1"/>
          <w:sz w:val="20"/>
          <w:szCs w:val="20"/>
          <w:rtl w:val="0"/>
        </w:rPr>
        <w:t xml:space="preserve">Strengthen Schoolwide Climate Foundations</w:t>
      </w:r>
    </w:p>
    <w:p w:rsidR="00000000" w:rsidDel="00000000" w:rsidP="00000000" w:rsidRDefault="00000000" w:rsidRPr="00000000" w14:paraId="000000EA">
      <w:pPr>
        <w:numPr>
          <w:ilvl w:val="0"/>
          <w:numId w:val="1"/>
        </w:numPr>
        <w:spacing w:after="0" w:lineRule="auto"/>
        <w:ind w:left="720" w:hanging="360"/>
        <w:rPr>
          <w:rFonts w:ascii="Century Gothic" w:cs="Century Gothic" w:eastAsia="Century Gothic" w:hAnsi="Century Gothic"/>
          <w:b w:val="1"/>
          <w:bCs w:val="1"/>
          <w:sz w:val="20"/>
          <w:szCs w:val="20"/>
          <w:u w:val="none"/>
        </w:rPr>
      </w:pPr>
      <w:r w:rsidDel="00000000" w:rsidR="00000000" w:rsidRPr="00000000">
        <w:rPr>
          <w:rFonts w:ascii="Century Gothic" w:cs="Century Gothic" w:eastAsia="Century Gothic" w:hAnsi="Century Gothic"/>
          <w:b w:val="1"/>
          <w:bCs w:val="1"/>
          <w:sz w:val="20"/>
          <w:szCs w:val="20"/>
          <w:rtl w:val="0"/>
        </w:rPr>
        <w:t xml:space="preserve">Increase Student Engagement in Learning</w:t>
      </w:r>
    </w:p>
    <w:p w:rsidR="00000000" w:rsidDel="00000000" w:rsidP="00000000" w:rsidRDefault="00000000" w:rsidRPr="00000000" w14:paraId="000000EB">
      <w:pPr>
        <w:numPr>
          <w:ilvl w:val="0"/>
          <w:numId w:val="1"/>
        </w:numPr>
        <w:spacing w:after="0" w:lineRule="auto"/>
        <w:ind w:left="720" w:hanging="360"/>
        <w:rPr>
          <w:rFonts w:ascii="Century Gothic" w:cs="Century Gothic" w:eastAsia="Century Gothic" w:hAnsi="Century Gothic"/>
          <w:b w:val="1"/>
          <w:bCs w:val="1"/>
          <w:sz w:val="20"/>
          <w:szCs w:val="20"/>
          <w:u w:val="none"/>
        </w:rPr>
      </w:pPr>
      <w:r w:rsidDel="00000000" w:rsidR="00000000" w:rsidRPr="00000000">
        <w:rPr>
          <w:rFonts w:ascii="Century Gothic" w:cs="Century Gothic" w:eastAsia="Century Gothic" w:hAnsi="Century Gothic"/>
          <w:b w:val="1"/>
          <w:bCs w:val="1"/>
          <w:sz w:val="20"/>
          <w:szCs w:val="20"/>
          <w:rtl w:val="0"/>
        </w:rPr>
        <w:t xml:space="preserve">Strengthen Family Partnerships</w:t>
      </w:r>
    </w:p>
    <w:p w:rsidR="00000000" w:rsidDel="00000000" w:rsidP="00000000" w:rsidRDefault="00000000" w:rsidRPr="00000000" w14:paraId="000000EC">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Activities:</w:t>
      </w:r>
    </w:p>
    <w:p w:rsidR="00000000" w:rsidDel="00000000" w:rsidP="00000000" w:rsidRDefault="00000000" w:rsidRPr="00000000" w14:paraId="000000ED">
      <w:pPr>
        <w:numPr>
          <w:ilvl w:val="0"/>
          <w:numId w:val="1"/>
        </w:numPr>
        <w:spacing w:after="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 Build Student Understanding of the Survey Purpose</w:t>
      </w:r>
    </w:p>
    <w:p w:rsidR="00000000" w:rsidDel="00000000" w:rsidP="00000000" w:rsidRDefault="00000000" w:rsidRPr="00000000" w14:paraId="000000EE">
      <w:pPr>
        <w:keepLines w:val="1"/>
        <w:widowControl w:val="0"/>
        <w:numPr>
          <w:ilvl w:val="1"/>
          <w:numId w:val="1"/>
        </w:numPr>
        <w:spacing w:after="0" w:afterAutospacing="0"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Teach students </w:t>
      </w:r>
      <w:r w:rsidDel="00000000" w:rsidR="00000000" w:rsidRPr="00000000">
        <w:rPr>
          <w:rFonts w:ascii="Century Gothic" w:cs="Century Gothic" w:eastAsia="Century Gothic" w:hAnsi="Century Gothic"/>
          <w:i w:val="1"/>
          <w:iCs w:val="1"/>
          <w:sz w:val="20"/>
          <w:szCs w:val="20"/>
          <w:rtl w:val="0"/>
        </w:rPr>
        <w:t xml:space="preserve">why</w:t>
      </w:r>
      <w:r w:rsidDel="00000000" w:rsidR="00000000" w:rsidRPr="00000000">
        <w:rPr>
          <w:rFonts w:ascii="Century Gothic" w:cs="Century Gothic" w:eastAsia="Century Gothic" w:hAnsi="Century Gothic"/>
          <w:sz w:val="20"/>
          <w:szCs w:val="20"/>
          <w:rtl w:val="0"/>
        </w:rPr>
        <w:t xml:space="preserve"> the survey matters and how their voice influences improvements.</w:t>
      </w:r>
    </w:p>
    <w:p w:rsidR="00000000" w:rsidDel="00000000" w:rsidP="00000000" w:rsidRDefault="00000000" w:rsidRPr="00000000" w14:paraId="000000EF">
      <w:pPr>
        <w:keepLines w:val="1"/>
        <w:widowControl w:val="0"/>
        <w:numPr>
          <w:ilvl w:val="1"/>
          <w:numId w:val="1"/>
        </w:numPr>
        <w:spacing w:after="0" w:afterAutospacing="0"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Use brief classroom mini-lessons explaining terms like </w:t>
      </w:r>
      <w:r w:rsidDel="00000000" w:rsidR="00000000" w:rsidRPr="00000000">
        <w:rPr>
          <w:rFonts w:ascii="Century Gothic" w:cs="Century Gothic" w:eastAsia="Century Gothic" w:hAnsi="Century Gothic"/>
          <w:i w:val="1"/>
          <w:iCs w:val="1"/>
          <w:sz w:val="20"/>
          <w:szCs w:val="20"/>
          <w:rtl w:val="0"/>
        </w:rPr>
        <w:t xml:space="preserve">belonging, safety, engagement,</w:t>
      </w:r>
      <w:r w:rsidDel="00000000" w:rsidR="00000000" w:rsidRPr="00000000">
        <w:rPr>
          <w:rFonts w:ascii="Century Gothic" w:cs="Century Gothic" w:eastAsia="Century Gothic" w:hAnsi="Century Gothic"/>
          <w:sz w:val="20"/>
          <w:szCs w:val="20"/>
          <w:rtl w:val="0"/>
        </w:rPr>
        <w:t xml:space="preserve"> and </w:t>
      </w:r>
      <w:r w:rsidDel="00000000" w:rsidR="00000000" w:rsidRPr="00000000">
        <w:rPr>
          <w:rFonts w:ascii="Century Gothic" w:cs="Century Gothic" w:eastAsia="Century Gothic" w:hAnsi="Century Gothic"/>
          <w:i w:val="1"/>
          <w:iCs w:val="1"/>
          <w:sz w:val="20"/>
          <w:szCs w:val="20"/>
          <w:rtl w:val="0"/>
        </w:rPr>
        <w:t xml:space="preserve">support, peers.</w:t>
      </w:r>
    </w:p>
    <w:p w:rsidR="00000000" w:rsidDel="00000000" w:rsidP="00000000" w:rsidRDefault="00000000" w:rsidRPr="00000000" w14:paraId="000000F0">
      <w:pPr>
        <w:numPr>
          <w:ilvl w:val="0"/>
          <w:numId w:val="1"/>
        </w:numPr>
        <w:spacing w:after="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Strengthen Schoolwide Climate Foundations</w:t>
      </w:r>
    </w:p>
    <w:p w:rsidR="00000000" w:rsidDel="00000000" w:rsidP="00000000" w:rsidRDefault="00000000" w:rsidRPr="00000000" w14:paraId="000000F1">
      <w:pPr>
        <w:numPr>
          <w:ilvl w:val="1"/>
          <w:numId w:val="1"/>
        </w:numPr>
        <w:spacing w:after="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Use weekly class circles or morning meetings to build peer connections.</w:t>
      </w:r>
    </w:p>
    <w:p w:rsidR="00000000" w:rsidDel="00000000" w:rsidP="00000000" w:rsidRDefault="00000000" w:rsidRPr="00000000" w14:paraId="000000F2">
      <w:pPr>
        <w:numPr>
          <w:ilvl w:val="1"/>
          <w:numId w:val="1"/>
        </w:numPr>
        <w:spacing w:after="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Ensure common expectations are taught and retaught in all settings (hallways, cafeteria, recess).</w:t>
      </w:r>
    </w:p>
    <w:p w:rsidR="00000000" w:rsidDel="00000000" w:rsidP="00000000" w:rsidRDefault="00000000" w:rsidRPr="00000000" w14:paraId="000000F3">
      <w:pPr>
        <w:numPr>
          <w:ilvl w:val="1"/>
          <w:numId w:val="1"/>
        </w:numPr>
        <w:spacing w:after="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Use positive reinforcement systems that celebrate growth rather than reward-only behavior.</w:t>
      </w:r>
    </w:p>
    <w:p w:rsidR="00000000" w:rsidDel="00000000" w:rsidP="00000000" w:rsidRDefault="00000000" w:rsidRPr="00000000" w14:paraId="000000F4">
      <w:pPr>
        <w:numPr>
          <w:ilvl w:val="1"/>
          <w:numId w:val="1"/>
        </w:numPr>
        <w:spacing w:after="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Reduce inconsistent discipline practices through staff alignment and quick reteaching</w:t>
      </w:r>
    </w:p>
    <w:p w:rsidR="00000000" w:rsidDel="00000000" w:rsidP="00000000" w:rsidRDefault="00000000" w:rsidRPr="00000000" w14:paraId="000000F5">
      <w:pPr>
        <w:numPr>
          <w:ilvl w:val="1"/>
          <w:numId w:val="1"/>
        </w:numPr>
        <w:spacing w:after="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Increase positive contact home—quick texts/emails about small wins.</w:t>
      </w:r>
    </w:p>
    <w:p w:rsidR="00000000" w:rsidDel="00000000" w:rsidP="00000000" w:rsidRDefault="00000000" w:rsidRPr="00000000" w14:paraId="000000F6">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F7">
      <w:pPr>
        <w:spacing w:after="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F8">
      <w:pPr>
        <w:numPr>
          <w:ilvl w:val="0"/>
          <w:numId w:val="1"/>
        </w:numPr>
        <w:spacing w:after="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Increase Student Engagement in Learning</w:t>
      </w:r>
      <w:r w:rsidDel="00000000" w:rsidR="00000000" w:rsidRPr="00000000">
        <w:rPr>
          <w:rtl w:val="0"/>
        </w:rPr>
      </w:r>
    </w:p>
    <w:p w:rsidR="00000000" w:rsidDel="00000000" w:rsidP="00000000" w:rsidRDefault="00000000" w:rsidRPr="00000000" w14:paraId="000000F9">
      <w:pPr>
        <w:numPr>
          <w:ilvl w:val="1"/>
          <w:numId w:val="1"/>
        </w:numPr>
        <w:spacing w:after="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Incorporate more choice-based tasks in reading, writing, STEAM, and projects.</w:t>
      </w:r>
    </w:p>
    <w:p w:rsidR="00000000" w:rsidDel="00000000" w:rsidP="00000000" w:rsidRDefault="00000000" w:rsidRPr="00000000" w14:paraId="000000FA">
      <w:pPr>
        <w:numPr>
          <w:ilvl w:val="1"/>
          <w:numId w:val="1"/>
        </w:numPr>
        <w:spacing w:after="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Ensure learning goals are visible, simplified, and reviewed during lessons.</w:t>
      </w:r>
    </w:p>
    <w:p w:rsidR="00000000" w:rsidDel="00000000" w:rsidP="00000000" w:rsidRDefault="00000000" w:rsidRPr="00000000" w14:paraId="000000FB">
      <w:pPr>
        <w:numPr>
          <w:ilvl w:val="0"/>
          <w:numId w:val="1"/>
        </w:numPr>
        <w:spacing w:after="0" w:lineRule="auto"/>
        <w:ind w:left="720"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 Strengthen Family Partnerships</w:t>
      </w:r>
    </w:p>
    <w:p w:rsidR="00000000" w:rsidDel="00000000" w:rsidP="00000000" w:rsidRDefault="00000000" w:rsidRPr="00000000" w14:paraId="000000FC">
      <w:pPr>
        <w:numPr>
          <w:ilvl w:val="1"/>
          <w:numId w:val="1"/>
        </w:numPr>
        <w:spacing w:after="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Offer family events focused on connection (STEM night, celebrations of learning, community days)</w:t>
      </w:r>
    </w:p>
    <w:p w:rsidR="00000000" w:rsidDel="00000000" w:rsidP="00000000" w:rsidRDefault="00000000" w:rsidRPr="00000000" w14:paraId="000000FD">
      <w:pPr>
        <w:numPr>
          <w:ilvl w:val="1"/>
          <w:numId w:val="1"/>
        </w:numPr>
        <w:spacing w:after="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Share behavior expectations with families so messaging is consistent</w:t>
      </w:r>
      <w:r w:rsidDel="00000000" w:rsidR="00000000" w:rsidRPr="00000000">
        <w:rPr>
          <w:rtl w:val="0"/>
        </w:rPr>
      </w:r>
    </w:p>
    <w:p w:rsidR="00000000" w:rsidDel="00000000" w:rsidP="00000000" w:rsidRDefault="00000000" w:rsidRPr="00000000" w14:paraId="000000FE">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Progress Monitoring:</w:t>
      </w:r>
    </w:p>
    <w:p w:rsidR="00000000" w:rsidDel="00000000" w:rsidP="00000000" w:rsidRDefault="00000000" w:rsidRPr="00000000" w14:paraId="000000FF">
      <w:pPr>
        <w:numPr>
          <w:ilvl w:val="0"/>
          <w:numId w:val="3"/>
        </w:numPr>
        <w:spacing w:after="0" w:afterAutospacing="0"/>
        <w:ind w:left="720" w:hanging="360"/>
        <w:rPr>
          <w:rFonts w:ascii="Century Gothic" w:cs="Century Gothic" w:eastAsia="Century Gothic" w:hAnsi="Century Gothic"/>
          <w:b w:val="1"/>
          <w:bCs w:val="1"/>
          <w:sz w:val="20"/>
          <w:szCs w:val="20"/>
          <w:u w:val="none"/>
        </w:rPr>
      </w:pPr>
      <w:r w:rsidDel="00000000" w:rsidR="00000000" w:rsidRPr="00000000">
        <w:rPr>
          <w:rFonts w:ascii="Century Gothic" w:cs="Century Gothic" w:eastAsia="Century Gothic" w:hAnsi="Century Gothic"/>
          <w:sz w:val="20"/>
          <w:szCs w:val="20"/>
          <w:rtl w:val="0"/>
        </w:rPr>
        <w:t xml:space="preserve">Collect SAEBERS and mySAEBERS information. Review as grade-level teams and discuss interventions. </w:t>
      </w:r>
    </w:p>
    <w:p w:rsidR="00000000" w:rsidDel="00000000" w:rsidP="00000000" w:rsidRDefault="00000000" w:rsidRPr="00000000" w14:paraId="00000100">
      <w:pPr>
        <w:numPr>
          <w:ilvl w:val="0"/>
          <w:numId w:val="3"/>
        </w:numPr>
        <w:spacing w:after="0" w:afterAutospacing="0"/>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Conduct monthly PLCs to discuss the whole child. When the data shows limited growth for specific populations (e.g., economically disadvantaged students, students with disabilities), targeted instructional adjustments, reteaching cycles, and supplemental supports will be implemented.</w:t>
      </w:r>
    </w:p>
    <w:p w:rsidR="00000000" w:rsidDel="00000000" w:rsidP="00000000" w:rsidRDefault="00000000" w:rsidRPr="00000000" w14:paraId="00000101">
      <w:pPr>
        <w:numPr>
          <w:ilvl w:val="0"/>
          <w:numId w:val="3"/>
        </w:numPr>
        <w:spacing w:after="0" w:afterAutospacing="0"/>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Cognia Student Survey results will be used to refine Tier 1 behavior systems, strengthen student belonging, and adjust supervision or routines in areas where students report lower safety or connection. This assessment is given twice this year. </w:t>
      </w:r>
    </w:p>
    <w:p w:rsidR="00000000" w:rsidDel="00000000" w:rsidP="00000000" w:rsidRDefault="00000000" w:rsidRPr="00000000" w14:paraId="00000102">
      <w:pPr>
        <w:numPr>
          <w:ilvl w:val="0"/>
          <w:numId w:val="3"/>
        </w:numPr>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 Data summaries will be shared with staff, families, and SBDM to maintain transparency and highlight progress or areas needing intensified focus.</w:t>
      </w:r>
    </w:p>
    <w:p w:rsidR="00000000" w:rsidDel="00000000" w:rsidP="00000000" w:rsidRDefault="00000000" w:rsidRPr="00000000" w14:paraId="00000103">
      <w:pPr>
        <w:spacing w:after="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Funding:</w:t>
      </w:r>
      <w:r w:rsidDel="00000000" w:rsidR="00000000" w:rsidRPr="00000000">
        <w:rPr>
          <w:rtl w:val="0"/>
        </w:rPr>
      </w:r>
    </w:p>
    <w:tbl>
      <w:tblPr>
        <w:tblStyle w:val="Table4"/>
        <w:tblW w:w="1077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0"/>
        <w:gridCol w:w="3870"/>
        <w:tblGridChange w:id="0">
          <w:tblGrid>
            <w:gridCol w:w="6900"/>
            <w:gridCol w:w="387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Activity </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u w:val="single"/>
                <w:rtl w:val="0"/>
              </w:rPr>
              <w:t xml:space="preserve">Activity 1:</w:t>
            </w:r>
            <w:r w:rsidDel="00000000" w:rsidR="00000000" w:rsidRPr="00000000">
              <w:rPr>
                <w:rFonts w:ascii="Century Gothic" w:cs="Century Gothic" w:eastAsia="Century Gothic" w:hAnsi="Century Gothic"/>
                <w:b w:val="1"/>
                <w:bCs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Build Student Understanding of the Survey Purpose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Office-General Funds</w:t>
            </w:r>
          </w:p>
          <w:p w:rsidR="00000000" w:rsidDel="00000000" w:rsidP="00000000" w:rsidRDefault="00000000" w:rsidRPr="00000000" w14:paraId="00000108">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 </w:t>
            </w:r>
          </w:p>
          <w:p w:rsidR="00000000" w:rsidDel="00000000" w:rsidP="00000000" w:rsidRDefault="00000000" w:rsidRPr="00000000" w14:paraId="00000109">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AWARE Grant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2:</w:t>
            </w:r>
            <w:r w:rsidDel="00000000" w:rsidR="00000000" w:rsidRPr="00000000">
              <w:rPr>
                <w:rFonts w:ascii="Century Gothic" w:cs="Century Gothic" w:eastAsia="Century Gothic" w:hAnsi="Century Gothic"/>
                <w:sz w:val="20"/>
                <w:szCs w:val="20"/>
                <w:rtl w:val="0"/>
              </w:rPr>
              <w:t xml:space="preserve">Strengthen Schoolwide Climate Foundations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 </w:t>
            </w:r>
          </w:p>
          <w:p w:rsidR="00000000" w:rsidDel="00000000" w:rsidP="00000000" w:rsidRDefault="00000000" w:rsidRPr="00000000" w14:paraId="0000010C">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w:t>
            </w:r>
          </w:p>
          <w:p w:rsidR="00000000" w:rsidDel="00000000" w:rsidP="00000000" w:rsidRDefault="00000000" w:rsidRPr="00000000" w14:paraId="0000010D">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Office-General Funds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3: </w:t>
            </w:r>
            <w:r w:rsidDel="00000000" w:rsidR="00000000" w:rsidRPr="00000000">
              <w:rPr>
                <w:rFonts w:ascii="Century Gothic" w:cs="Century Gothic" w:eastAsia="Century Gothic" w:hAnsi="Century Gothic"/>
                <w:sz w:val="20"/>
                <w:szCs w:val="20"/>
                <w:rtl w:val="0"/>
              </w:rPr>
              <w:t xml:space="preserve">Increase Student Engagement in Learning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1-Supplemental Salary Code</w:t>
            </w:r>
          </w:p>
          <w:p w:rsidR="00000000" w:rsidDel="00000000" w:rsidP="00000000" w:rsidRDefault="00000000" w:rsidRPr="00000000" w14:paraId="00000110">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Office-General Funds</w:t>
            </w:r>
          </w:p>
          <w:p w:rsidR="00000000" w:rsidDel="00000000" w:rsidP="00000000" w:rsidRDefault="00000000" w:rsidRPr="00000000" w14:paraId="00000111">
            <w:pPr>
              <w:widowControl w:val="0"/>
              <w:spacing w:after="0" w:line="240" w:lineRule="auto"/>
              <w:rPr>
                <w:rFonts w:ascii="Century Gothic" w:cs="Century Gothic" w:eastAsia="Century Gothic" w:hAnsi="Century Gothic"/>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spacing w:after="0" w:line="276" w:lineRule="auto"/>
              <w:rPr>
                <w:rFonts w:ascii="Century Gothic" w:cs="Century Gothic" w:eastAsia="Century Gothic" w:hAnsi="Century Gothic"/>
                <w:sz w:val="18"/>
                <w:szCs w:val="18"/>
                <w:u w:val="single"/>
              </w:rPr>
            </w:pPr>
            <w:r w:rsidDel="00000000" w:rsidR="00000000" w:rsidRPr="00000000">
              <w:rPr>
                <w:rFonts w:ascii="Century Gothic" w:cs="Century Gothic" w:eastAsia="Century Gothic" w:hAnsi="Century Gothic"/>
                <w:sz w:val="18"/>
                <w:szCs w:val="18"/>
                <w:u w:val="single"/>
                <w:rtl w:val="0"/>
              </w:rPr>
              <w:t xml:space="preserve">Activity 4:</w:t>
            </w:r>
            <w:r w:rsidDel="00000000" w:rsidR="00000000" w:rsidRPr="00000000">
              <w:rPr>
                <w:rFonts w:ascii="Century Gothic" w:cs="Century Gothic" w:eastAsia="Century Gothic" w:hAnsi="Century Gothic"/>
                <w:sz w:val="20"/>
                <w:szCs w:val="20"/>
                <w:rtl w:val="0"/>
              </w:rPr>
              <w:t xml:space="preserve">Strengthen Family Partnerships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ESS</w:t>
            </w:r>
          </w:p>
          <w:p w:rsidR="00000000" w:rsidDel="00000000" w:rsidP="00000000" w:rsidRDefault="00000000" w:rsidRPr="00000000" w14:paraId="00000114">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1-Salary Code</w:t>
            </w:r>
          </w:p>
          <w:p w:rsidR="00000000" w:rsidDel="00000000" w:rsidP="00000000" w:rsidRDefault="00000000" w:rsidRPr="00000000" w14:paraId="00000115">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Title 1-Supplemental Books </w:t>
            </w:r>
          </w:p>
          <w:p w:rsidR="00000000" w:rsidDel="00000000" w:rsidP="00000000" w:rsidRDefault="00000000" w:rsidRPr="00000000" w14:paraId="00000116">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SEEK</w:t>
            </w:r>
          </w:p>
          <w:p w:rsidR="00000000" w:rsidDel="00000000" w:rsidP="00000000" w:rsidRDefault="00000000" w:rsidRPr="00000000" w14:paraId="00000117">
            <w:pPr>
              <w:widowControl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Central Office General Fund</w:t>
            </w:r>
          </w:p>
        </w:tc>
      </w:tr>
    </w:tbl>
    <w:p w:rsidR="00000000" w:rsidDel="00000000" w:rsidP="00000000" w:rsidRDefault="00000000" w:rsidRPr="00000000" w14:paraId="00000118">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19">
      <w:pPr>
        <w:rPr>
          <w:rFonts w:ascii="Century Gothic" w:cs="Century Gothic" w:eastAsia="Century Gothic" w:hAnsi="Century Gothic"/>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1A">
      <w:pPr>
        <w:spacing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Priority Indicator #2</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rtl w:val="0"/>
        </w:rPr>
        <w:t xml:space="preserve">Choose an item.</w:t>
      </w:r>
      <w:r w:rsidDel="00000000" w:rsidR="00000000" w:rsidRPr="00000000">
        <w:rPr>
          <w:rtl w:val="0"/>
        </w:rPr>
      </w:r>
    </w:p>
    <w:p w:rsidR="00000000" w:rsidDel="00000000" w:rsidP="00000000" w:rsidRDefault="00000000" w:rsidRPr="00000000" w14:paraId="0000011B">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Three- to Five-Year Goal:  </w:t>
      </w:r>
    </w:p>
    <w:p w:rsidR="00000000" w:rsidDel="00000000" w:rsidP="00000000" w:rsidRDefault="00000000" w:rsidRPr="00000000" w14:paraId="0000011C">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1D">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Objective(s):</w:t>
      </w:r>
    </w:p>
    <w:p w:rsidR="00000000" w:rsidDel="00000000" w:rsidP="00000000" w:rsidRDefault="00000000" w:rsidRPr="00000000" w14:paraId="0000011E">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1F">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Strategy:</w:t>
      </w:r>
    </w:p>
    <w:p w:rsidR="00000000" w:rsidDel="00000000" w:rsidP="00000000" w:rsidRDefault="00000000" w:rsidRPr="00000000" w14:paraId="00000120">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21">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Activities:</w:t>
      </w:r>
    </w:p>
    <w:p w:rsidR="00000000" w:rsidDel="00000000" w:rsidP="00000000" w:rsidRDefault="00000000" w:rsidRPr="00000000" w14:paraId="00000122">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23">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Progress Monitoring:</w:t>
      </w:r>
    </w:p>
    <w:p w:rsidR="00000000" w:rsidDel="00000000" w:rsidP="00000000" w:rsidRDefault="00000000" w:rsidRPr="00000000" w14:paraId="00000124">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25">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Funding:</w:t>
      </w:r>
    </w:p>
    <w:p w:rsidR="00000000" w:rsidDel="00000000" w:rsidP="00000000" w:rsidRDefault="00000000" w:rsidRPr="00000000" w14:paraId="00000126">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2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Priority Indicator #3</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rtl w:val="0"/>
        </w:rPr>
        <w:t xml:space="preserve">Choose an item.</w:t>
      </w:r>
      <w:r w:rsidDel="00000000" w:rsidR="00000000" w:rsidRPr="00000000">
        <w:rPr>
          <w:rtl w:val="0"/>
        </w:rPr>
      </w:r>
    </w:p>
    <w:p w:rsidR="00000000" w:rsidDel="00000000" w:rsidP="00000000" w:rsidRDefault="00000000" w:rsidRPr="00000000" w14:paraId="00000128">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Three- to Five-Year Goal:  </w:t>
      </w:r>
    </w:p>
    <w:p w:rsidR="00000000" w:rsidDel="00000000" w:rsidP="00000000" w:rsidRDefault="00000000" w:rsidRPr="00000000" w14:paraId="00000129">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2A">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Objective(s):</w:t>
      </w:r>
    </w:p>
    <w:p w:rsidR="00000000" w:rsidDel="00000000" w:rsidP="00000000" w:rsidRDefault="00000000" w:rsidRPr="00000000" w14:paraId="0000012B">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2C">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Strategy:</w:t>
      </w:r>
    </w:p>
    <w:p w:rsidR="00000000" w:rsidDel="00000000" w:rsidP="00000000" w:rsidRDefault="00000000" w:rsidRPr="00000000" w14:paraId="0000012D">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2E">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Activities:</w:t>
      </w:r>
    </w:p>
    <w:p w:rsidR="00000000" w:rsidDel="00000000" w:rsidP="00000000" w:rsidRDefault="00000000" w:rsidRPr="00000000" w14:paraId="0000012F">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0">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Progress Monitoring:</w:t>
      </w:r>
    </w:p>
    <w:p w:rsidR="00000000" w:rsidDel="00000000" w:rsidP="00000000" w:rsidRDefault="00000000" w:rsidRPr="00000000" w14:paraId="00000131">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2">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Funding:</w:t>
      </w:r>
    </w:p>
    <w:p w:rsidR="00000000" w:rsidDel="00000000" w:rsidP="00000000" w:rsidRDefault="00000000" w:rsidRPr="00000000" w14:paraId="00000133">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4">
      <w:pPr>
        <w:rPr>
          <w:rFonts w:ascii="Century Gothic" w:cs="Century Gothic" w:eastAsia="Century Gothic" w:hAnsi="Century Gothic"/>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5">
      <w:pPr>
        <w:spacing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Priority Indicator #4:</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rtl w:val="0"/>
        </w:rPr>
        <w:t xml:space="preserve">Choose an item.</w:t>
      </w:r>
      <w:r w:rsidDel="00000000" w:rsidR="00000000" w:rsidRPr="00000000">
        <w:rPr>
          <w:rtl w:val="0"/>
        </w:rPr>
      </w:r>
    </w:p>
    <w:p w:rsidR="00000000" w:rsidDel="00000000" w:rsidP="00000000" w:rsidRDefault="00000000" w:rsidRPr="00000000" w14:paraId="00000136">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Three- to Five-Year Goal:  </w:t>
      </w:r>
    </w:p>
    <w:p w:rsidR="00000000" w:rsidDel="00000000" w:rsidP="00000000" w:rsidRDefault="00000000" w:rsidRPr="00000000" w14:paraId="00000137">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8">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Objective(s):</w:t>
      </w:r>
    </w:p>
    <w:p w:rsidR="00000000" w:rsidDel="00000000" w:rsidP="00000000" w:rsidRDefault="00000000" w:rsidRPr="00000000" w14:paraId="00000139">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A">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Strategy:</w:t>
      </w:r>
    </w:p>
    <w:p w:rsidR="00000000" w:rsidDel="00000000" w:rsidP="00000000" w:rsidRDefault="00000000" w:rsidRPr="00000000" w14:paraId="0000013B">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C">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Activities:</w:t>
      </w:r>
    </w:p>
    <w:p w:rsidR="00000000" w:rsidDel="00000000" w:rsidP="00000000" w:rsidRDefault="00000000" w:rsidRPr="00000000" w14:paraId="0000013D">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3E">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Progress Monitoring:</w:t>
      </w:r>
    </w:p>
    <w:p w:rsidR="00000000" w:rsidDel="00000000" w:rsidP="00000000" w:rsidRDefault="00000000" w:rsidRPr="00000000" w14:paraId="0000013F">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40">
      <w:pPr>
        <w:spacing w:after="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Funding:</w:t>
      </w:r>
    </w:p>
    <w:p w:rsidR="00000000" w:rsidDel="00000000" w:rsidP="00000000" w:rsidRDefault="00000000" w:rsidRPr="00000000" w14:paraId="00000141">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Click or tap here to enter text.</w:t>
      </w:r>
      <w:r w:rsidDel="00000000" w:rsidR="00000000" w:rsidRPr="00000000">
        <w:rPr>
          <w:rtl w:val="0"/>
        </w:rPr>
      </w:r>
    </w:p>
    <w:p w:rsidR="00000000" w:rsidDel="00000000" w:rsidP="00000000" w:rsidRDefault="00000000" w:rsidRPr="00000000" w14:paraId="00000142">
      <w:pPr>
        <w:rPr>
          <w:rFonts w:ascii="Century Gothic" w:cs="Century Gothic" w:eastAsia="Century Gothic" w:hAnsi="Century Gothic"/>
          <w:b w:val="1"/>
          <w:bCs w:val="1"/>
          <w:sz w:val="20"/>
          <w:szCs w:val="20"/>
        </w:rPr>
      </w:pPr>
      <w:r w:rsidDel="00000000" w:rsidR="00000000" w:rsidRPr="00000000">
        <w:rPr>
          <w:rtl w:val="0"/>
        </w:rPr>
      </w:r>
    </w:p>
    <w:sectPr>
      <w:headerReference r:id="rId12" w:type="default"/>
      <w:footerReference r:id="rId13" w:type="default"/>
      <w:pgSz w:h="15840" w:w="12240" w:orient="portrait"/>
      <w:pgMar w:bottom="540" w:top="45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0" w:before="160" w:lineRule="auto"/>
    </w:pPr>
    <w:rPr>
      <w:rFonts w:ascii="Times New Roman" w:cs="Times New Roman" w:eastAsia="Times New Roman" w:hAnsi="Times New Roman"/>
      <w:b w:val="1"/>
      <w:bCs w:val="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education.ky.gov/school/csip/Documents/KCWP%206%20Strategic%20Establish%20Learning%20Culture%20and%20Environment.pdf" TargetMode="External"/><Relationship Id="rId10" Type="http://schemas.openxmlformats.org/officeDocument/2006/relationships/hyperlink" Target="https://education.ky.gov/school/csip/Documents/KCWP%205%20Strategic%20Design%20Align%20Deliver%20Support%20Processe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ky.gov/school/csip/Documents/KCWP%204%20Strategic%20Review%20Analyze%20and%20Apply%20Data.pdf" TargetMode="External"/><Relationship Id="rId5" Type="http://schemas.openxmlformats.org/officeDocument/2006/relationships/styles" Target="styles.xml"/><Relationship Id="rId6" Type="http://schemas.openxmlformats.org/officeDocument/2006/relationships/hyperlink" Target="https://education.ky.gov/school/csip/Documents/KCWP%201%20Strategic%20Design%20and%20Deploy%20Standards.pdf" TargetMode="External"/><Relationship Id="rId7" Type="http://schemas.openxmlformats.org/officeDocument/2006/relationships/hyperlink" Target="https://education.ky.gov/school/csip/Documents/KCWP%202%20Strategic%20Design%20and%20Deliver%20Instruction.pdf" TargetMode="External"/><Relationship Id="rId8" Type="http://schemas.openxmlformats.org/officeDocument/2006/relationships/hyperlink" Target="https://education.ky.gov/school/csip/Documents/KCWP%203%20Strategic%20Design%20and%20Deliver%20Assessment%20Litera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3026a931-a55b-4024-90dc-d68da95cae61</vt:lpwstr>
  </property>
</Properties>
</file>