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79A47C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12FE">
            <w:rPr>
              <w:rFonts w:asciiTheme="minorHAnsi" w:hAnsiTheme="minorHAnsi" w:cstheme="minorHAnsi"/>
            </w:rPr>
            <w:t>12/4/2023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A37B9CA" w:rsidR="006F0552" w:rsidRPr="00716300" w:rsidRDefault="002F12F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4D7F641" w:rsidR="00DE0B82" w:rsidRPr="00716300" w:rsidRDefault="002F12F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AFPlanServ</w:t>
          </w:r>
          <w:proofErr w:type="spellEnd"/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FA9C4AB" w:rsidR="00DE0B82" w:rsidRPr="00716300" w:rsidRDefault="002F12F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Secure 2.0 Provisions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C8FAC8E" w:rsidR="008A2749" w:rsidRPr="008A2749" w:rsidRDefault="002F12F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January 1,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6786095" w:rsidR="00D072A8" w:rsidRPr="00DE0B82" w:rsidRDefault="002F12FE" w:rsidP="00D072A8">
          <w:pPr>
            <w:pStyle w:val="NoSpacing"/>
            <w:rPr>
              <w:rStyle w:val="PlaceholderText"/>
            </w:rPr>
          </w:pPr>
          <w:r w:rsidRPr="002F12FE">
            <w:rPr>
              <w:rStyle w:val="PlaceholderText"/>
            </w:rPr>
            <w:t>03.12 Compensation and Benefits; 03.22 Compensation and Benefits</w:t>
          </w:r>
          <w:r>
            <w:rPr>
              <w:rStyle w:val="PlaceholderText"/>
            </w:rPr>
            <w:t>;</w:t>
          </w:r>
          <w:r w:rsidRPr="002F12F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Strategic Plan Goal 2B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6D193AE1" w14:textId="77777777" w:rsidR="00412660" w:rsidRDefault="002F12F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With the passage of the SECURE 2.0 Act, a law which is designed to substantially improve retirement savings options. </w:t>
          </w:r>
          <w:r w:rsidR="00412660">
            <w:rPr>
              <w:rFonts w:asciiTheme="minorHAnsi" w:hAnsiTheme="minorHAnsi" w:cstheme="minorHAnsi"/>
            </w:rPr>
            <w:t xml:space="preserve">Due to the provisions in the Act the District must notify </w:t>
          </w:r>
          <w:proofErr w:type="spellStart"/>
          <w:r w:rsidR="00412660">
            <w:rPr>
              <w:rFonts w:asciiTheme="minorHAnsi" w:hAnsiTheme="minorHAnsi" w:cstheme="minorHAnsi"/>
            </w:rPr>
            <w:t>AFPlanServ</w:t>
          </w:r>
          <w:proofErr w:type="spellEnd"/>
          <w:r w:rsidR="00412660">
            <w:rPr>
              <w:rFonts w:asciiTheme="minorHAnsi" w:hAnsiTheme="minorHAnsi" w:cstheme="minorHAnsi"/>
            </w:rPr>
            <w:t>, the District’s 403(b) and 457(b) administrator,</w:t>
          </w:r>
          <w:r>
            <w:rPr>
              <w:rFonts w:asciiTheme="minorHAnsi" w:hAnsiTheme="minorHAnsi" w:cstheme="minorHAnsi"/>
            </w:rPr>
            <w:t xml:space="preserve"> </w:t>
          </w:r>
          <w:r w:rsidR="00412660">
            <w:rPr>
              <w:rFonts w:asciiTheme="minorHAnsi" w:hAnsiTheme="minorHAnsi" w:cstheme="minorHAnsi"/>
            </w:rPr>
            <w:t>if they choose to opt-in or opt-out of certain provisions.</w:t>
          </w:r>
        </w:p>
        <w:p w14:paraId="77110A05" w14:textId="77777777" w:rsidR="00412660" w:rsidRDefault="00412660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401ED014" w14:textId="77777777" w:rsidR="00412660" w:rsidRDefault="0041266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attached notification to </w:t>
          </w:r>
          <w:proofErr w:type="spellStart"/>
          <w:r>
            <w:rPr>
              <w:rFonts w:asciiTheme="minorHAnsi" w:hAnsiTheme="minorHAnsi" w:cstheme="minorHAnsi"/>
            </w:rPr>
            <w:t>AFPlanServ</w:t>
          </w:r>
          <w:proofErr w:type="spellEnd"/>
          <w:r>
            <w:rPr>
              <w:rFonts w:asciiTheme="minorHAnsi" w:hAnsiTheme="minorHAnsi" w:cstheme="minorHAnsi"/>
            </w:rPr>
            <w:t xml:space="preserve"> indicates for which provisions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will ‘opt-in’ and for which provisions the District will ‘opt-out.’</w:t>
          </w:r>
        </w:p>
        <w:p w14:paraId="12231E79" w14:textId="77777777" w:rsidR="00412660" w:rsidRDefault="00412660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79965E23" w14:textId="0CD54506" w:rsidR="00D072A8" w:rsidRPr="006F0552" w:rsidRDefault="0041266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options chosen </w:t>
          </w:r>
          <w:proofErr w:type="gramStart"/>
          <w:r>
            <w:rPr>
              <w:rFonts w:asciiTheme="minorHAnsi" w:hAnsiTheme="minorHAnsi" w:cstheme="minorHAnsi"/>
            </w:rPr>
            <w:t>provide</w:t>
          </w:r>
          <w:proofErr w:type="gramEnd"/>
          <w:r>
            <w:rPr>
              <w:rFonts w:asciiTheme="minorHAnsi" w:hAnsiTheme="minorHAnsi" w:cstheme="minorHAnsi"/>
            </w:rPr>
            <w:t xml:space="preserve"> to our employees the maximum amount of flexibility to access their personal investments while forgoing the option to provide an employer contribution match or a “pension-linked emergency savings account.”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AE410FC" w:rsidR="00D072A8" w:rsidRPr="006F0552" w:rsidRDefault="004126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63A819B" w:rsidR="00DE0B82" w:rsidRDefault="004126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69E42217B4474F3B8E4A8341781EE694"/>
        </w:placeholder>
      </w:sdtPr>
      <w:sdtContent>
        <w:p w14:paraId="66963F73" w14:textId="34554F45" w:rsidR="00412660" w:rsidRDefault="00412660" w:rsidP="00412660">
          <w:pPr>
            <w:rPr>
              <w:szCs w:val="24"/>
            </w:rPr>
          </w:pPr>
          <w:r>
            <w:rPr>
              <w:szCs w:val="24"/>
            </w:rPr>
            <w:t xml:space="preserve">Human Resources recommends the Board approve the </w:t>
          </w:r>
          <w:proofErr w:type="spellStart"/>
          <w:r>
            <w:rPr>
              <w:szCs w:val="24"/>
            </w:rPr>
            <w:t>AFPlanServ</w:t>
          </w:r>
          <w:proofErr w:type="spellEnd"/>
          <w:r>
            <w:rPr>
              <w:szCs w:val="24"/>
            </w:rPr>
            <w:t xml:space="preserve"> provision selections</w:t>
          </w:r>
          <w:r>
            <w:rPr>
              <w:szCs w:val="24"/>
            </w:rPr>
            <w:t xml:space="preserve"> as presented.</w:t>
          </w:r>
        </w:p>
        <w:p w14:paraId="38848A1A" w14:textId="6C35CA14" w:rsidR="00D072A8" w:rsidRPr="00412660" w:rsidRDefault="00412660" w:rsidP="00412660">
          <w:pPr>
            <w:rPr>
              <w:szCs w:val="24"/>
            </w:rPr>
          </w:pPr>
        </w:p>
      </w:sdtContent>
    </w:sdt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EAAD039" w:rsidR="00D072A8" w:rsidRPr="00D072A8" w:rsidRDefault="0041266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Ball, Director of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2FE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2660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6F83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E42217B4474F3B8E4A8341781E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BC2C-D3B1-4EC4-92B9-201B1644EB03}"/>
      </w:docPartPr>
      <w:docPartBody>
        <w:p w:rsidR="00000000" w:rsidRDefault="0024088D" w:rsidP="0024088D">
          <w:pPr>
            <w:pStyle w:val="69E42217B4474F3B8E4A8341781EE69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24088D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88D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42217B4474F3B8E4A8341781EE694">
    <w:name w:val="69E42217B4474F3B8E4A8341781EE694"/>
    <w:rsid w:val="00240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5</cp:revision>
  <cp:lastPrinted>2021-03-03T22:03:00Z</cp:lastPrinted>
  <dcterms:created xsi:type="dcterms:W3CDTF">2022-01-26T17:02:00Z</dcterms:created>
  <dcterms:modified xsi:type="dcterms:W3CDTF">2023-12-04T21:09:00Z</dcterms:modified>
</cp:coreProperties>
</file>