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7AA51776"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12T00:00:00Z">
            <w:dateFormat w:val="M/d/yyyy"/>
            <w:lid w:val="en-US"/>
            <w:storeMappedDataAs w:val="dateTime"/>
            <w:calendar w:val="gregorian"/>
          </w:date>
        </w:sdtPr>
        <w:sdtEndPr/>
        <w:sdtContent>
          <w:r w:rsidR="00F23926">
            <w:rPr>
              <w:rFonts w:asciiTheme="minorHAnsi" w:hAnsiTheme="minorHAnsi" w:cstheme="minorHAnsi"/>
            </w:rPr>
            <w:t>10/12/2023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03916B9A" w:rsidR="006F0552" w:rsidRPr="00716300" w:rsidRDefault="0091583C" w:rsidP="00AB30F5">
          <w:pPr>
            <w:pStyle w:val="NoSpacing"/>
            <w:ind w:left="270"/>
          </w:pPr>
          <w:r>
            <w:rPr>
              <w:rFonts w:asciiTheme="minorHAnsi" w:hAnsiTheme="minorHAnsi" w:cstheme="minorHAnsi"/>
            </w:rPr>
            <w:t>Boone County High School</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706D275B" w:rsidR="00DE0B82" w:rsidRPr="00716300" w:rsidRDefault="000612B8" w:rsidP="00760BF5">
          <w:pPr>
            <w:pStyle w:val="NoSpacing"/>
            <w:ind w:left="270"/>
            <w:rPr>
              <w:rFonts w:asciiTheme="minorHAnsi" w:hAnsiTheme="minorHAnsi" w:cstheme="minorHAnsi"/>
            </w:rPr>
          </w:pPr>
          <w:r>
            <w:rPr>
              <w:rFonts w:asciiTheme="minorHAnsi" w:hAnsiTheme="minorHAnsi" w:cstheme="minorHAnsi"/>
            </w:rPr>
            <w:t>Change Order</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2563167B" w:rsidR="00DE0B82" w:rsidRPr="00716300" w:rsidRDefault="000612B8" w:rsidP="006F0552">
          <w:pPr>
            <w:pStyle w:val="NoSpacing"/>
            <w:ind w:left="270"/>
            <w:rPr>
              <w:rFonts w:asciiTheme="minorHAnsi" w:hAnsiTheme="minorHAnsi" w:cstheme="minorHAnsi"/>
            </w:rPr>
          </w:pPr>
          <w:r>
            <w:rPr>
              <w:rFonts w:asciiTheme="minorHAnsi" w:hAnsiTheme="minorHAnsi" w:cstheme="minorHAnsi"/>
            </w:rPr>
            <w:t>Change Order #</w:t>
          </w:r>
          <w:r w:rsidR="0091583C">
            <w:rPr>
              <w:rFonts w:asciiTheme="minorHAnsi" w:hAnsiTheme="minorHAnsi" w:cstheme="minorHAnsi"/>
            </w:rPr>
            <w:t>3 for Boone County High School Reno, Phase 2, BG 21-295</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1F0FC42C" w:rsidR="008A2749" w:rsidRPr="008A2749" w:rsidRDefault="0091583C" w:rsidP="00760BF5">
          <w:pPr>
            <w:pStyle w:val="NoSpacing"/>
            <w:ind w:left="270"/>
            <w:rPr>
              <w:rFonts w:asciiTheme="minorHAnsi" w:hAnsiTheme="minorHAnsi" w:cstheme="minorHAnsi"/>
            </w:rPr>
          </w:pPr>
          <w:r>
            <w:rPr>
              <w:rFonts w:asciiTheme="minorHAnsi" w:hAnsiTheme="minorHAnsi" w:cstheme="minorHAnsi"/>
            </w:rPr>
            <w:t>10/12/2023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7461413F" w:rsidR="00D072A8" w:rsidRPr="00DE0B82" w:rsidRDefault="000612B8" w:rsidP="00D072A8">
          <w:pPr>
            <w:pStyle w:val="NoSpacing"/>
            <w:rPr>
              <w:rStyle w:val="PlaceholderText"/>
            </w:rPr>
          </w:pPr>
          <w:r>
            <w:rPr>
              <w:rStyle w:val="PlaceholderText"/>
            </w:rPr>
            <w:t>05.1</w:t>
          </w:r>
          <w:r>
            <w:rPr>
              <w:rStyle w:val="PlaceholderText"/>
            </w:rPr>
            <w:br/>
            <w:t xml:space="preserve">Goal 4E:  Boone County Schools will provide safe, clean, learner ready facilities.  1.  Prioritize </w:t>
          </w:r>
          <w:r w:rsidR="00A067B6">
            <w:rPr>
              <w:rStyle w:val="PlaceholderText"/>
            </w:rPr>
            <w:t>t</w:t>
          </w:r>
          <w:r>
            <w:rPr>
              <w:rStyle w:val="PlaceholderText"/>
            </w:rPr>
            <w:t>he district facilities plan to ensure alignment with the desired state as directed by the strategic plan.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3F704E13" w14:textId="7DF4D076" w:rsidR="000612B8" w:rsidRDefault="000612B8" w:rsidP="00D072A8">
          <w:pPr>
            <w:pStyle w:val="NoSpacing"/>
            <w:rPr>
              <w:rFonts w:asciiTheme="minorHAnsi" w:hAnsiTheme="minorHAnsi" w:cstheme="minorHAnsi"/>
            </w:rPr>
          </w:pPr>
          <w:r>
            <w:rPr>
              <w:rFonts w:asciiTheme="minorHAnsi" w:hAnsiTheme="minorHAnsi" w:cstheme="minorHAnsi"/>
            </w:rPr>
            <w:t>This change order includes the following:</w:t>
          </w:r>
        </w:p>
      </w:sdtContent>
    </w:sdt>
    <w:p w14:paraId="557DACB7" w14:textId="658B04E8" w:rsidR="0091583C" w:rsidRDefault="0091583C" w:rsidP="00D072A8">
      <w:pPr>
        <w:pStyle w:val="NoSpacing"/>
        <w:rPr>
          <w:rFonts w:asciiTheme="minorHAnsi" w:hAnsiTheme="minorHAnsi" w:cstheme="minorHAnsi"/>
        </w:rPr>
      </w:pPr>
      <w:r>
        <w:rPr>
          <w:rFonts w:asciiTheme="minorHAnsi" w:hAnsiTheme="minorHAnsi" w:cstheme="minorHAnsi"/>
        </w:rPr>
        <w:t xml:space="preserve">Proposal 7R8 – Existing acid waste piping that was shown to be reused for connection to new sinks in </w:t>
      </w:r>
      <w:proofErr w:type="gramStart"/>
      <w:r>
        <w:rPr>
          <w:rFonts w:asciiTheme="minorHAnsi" w:hAnsiTheme="minorHAnsi" w:cstheme="minorHAnsi"/>
        </w:rPr>
        <w:t>Science</w:t>
      </w:r>
      <w:proofErr w:type="gramEnd"/>
      <w:r>
        <w:rPr>
          <w:rFonts w:asciiTheme="minorHAnsi" w:hAnsiTheme="minorHAnsi" w:cstheme="minorHAnsi"/>
        </w:rPr>
        <w:t xml:space="preserve"> labs was found to be compromised and previously repaired in a non-code-compliant manner.  A full acid waste system upgrade is required to allow function of science lab sinks.</w:t>
      </w:r>
    </w:p>
    <w:p w14:paraId="214832B7" w14:textId="3A573457" w:rsidR="0091583C" w:rsidRDefault="0091583C" w:rsidP="00D072A8">
      <w:pPr>
        <w:pStyle w:val="NoSpacing"/>
        <w:rPr>
          <w:rFonts w:asciiTheme="minorHAnsi" w:hAnsiTheme="minorHAnsi" w:cstheme="minorHAnsi"/>
        </w:rPr>
      </w:pPr>
      <w:r>
        <w:rPr>
          <w:rFonts w:asciiTheme="minorHAnsi" w:hAnsiTheme="minorHAnsi" w:cstheme="minorHAnsi"/>
        </w:rPr>
        <w:t>ADD - $116,943.00</w:t>
      </w:r>
    </w:p>
    <w:p w14:paraId="60B46C43" w14:textId="68055834" w:rsidR="0091583C" w:rsidRDefault="0091583C" w:rsidP="00D072A8">
      <w:pPr>
        <w:pStyle w:val="NoSpacing"/>
        <w:rPr>
          <w:rFonts w:asciiTheme="minorHAnsi" w:hAnsiTheme="minorHAnsi" w:cstheme="minorHAnsi"/>
        </w:rPr>
      </w:pPr>
      <w:r>
        <w:rPr>
          <w:rFonts w:asciiTheme="minorHAnsi" w:hAnsiTheme="minorHAnsi" w:cstheme="minorHAnsi"/>
        </w:rPr>
        <w:t>Proposal 13 – Humidity monitoring was owner-requested during design but was determined to be unnecessary during construction.</w:t>
      </w:r>
    </w:p>
    <w:p w14:paraId="25BEFA5B" w14:textId="0F8A610A" w:rsidR="0091583C" w:rsidRDefault="0091583C" w:rsidP="00D072A8">
      <w:pPr>
        <w:pStyle w:val="NoSpacing"/>
        <w:rPr>
          <w:rFonts w:asciiTheme="minorHAnsi" w:hAnsiTheme="minorHAnsi" w:cstheme="minorHAnsi"/>
        </w:rPr>
      </w:pPr>
      <w:r>
        <w:rPr>
          <w:rFonts w:asciiTheme="minorHAnsi" w:hAnsiTheme="minorHAnsi" w:cstheme="minorHAnsi"/>
        </w:rPr>
        <w:t>DEDUCT - $120,000.00</w:t>
      </w:r>
    </w:p>
    <w:p w14:paraId="4AB97534" w14:textId="0F40348E" w:rsidR="0091583C" w:rsidRDefault="0091583C" w:rsidP="00D072A8">
      <w:pPr>
        <w:pStyle w:val="NoSpacing"/>
        <w:rPr>
          <w:rFonts w:asciiTheme="minorHAnsi" w:hAnsiTheme="minorHAnsi" w:cstheme="minorHAnsi"/>
        </w:rPr>
      </w:pPr>
      <w:r>
        <w:rPr>
          <w:rFonts w:asciiTheme="minorHAnsi" w:hAnsiTheme="minorHAnsi" w:cstheme="minorHAnsi"/>
        </w:rPr>
        <w:t>Proposal 33 – Power distribution was modified for new pumps by adding a new panel and feeders in a more accessible location.</w:t>
      </w:r>
    </w:p>
    <w:p w14:paraId="2D2CD8B2" w14:textId="092D9362" w:rsidR="0091583C" w:rsidRDefault="0091583C" w:rsidP="00D072A8">
      <w:pPr>
        <w:pStyle w:val="NoSpacing"/>
        <w:rPr>
          <w:rFonts w:asciiTheme="minorHAnsi" w:hAnsiTheme="minorHAnsi" w:cstheme="minorHAnsi"/>
        </w:rPr>
      </w:pPr>
      <w:r>
        <w:rPr>
          <w:rFonts w:asciiTheme="minorHAnsi" w:hAnsiTheme="minorHAnsi" w:cstheme="minorHAnsi"/>
        </w:rPr>
        <w:t>DEDUCT - $2,301.00</w:t>
      </w:r>
    </w:p>
    <w:p w14:paraId="347BDC49" w14:textId="7F885379" w:rsidR="0091583C" w:rsidRDefault="0091583C" w:rsidP="00D072A8">
      <w:pPr>
        <w:pStyle w:val="NoSpacing"/>
        <w:rPr>
          <w:rFonts w:asciiTheme="minorHAnsi" w:hAnsiTheme="minorHAnsi" w:cstheme="minorHAnsi"/>
        </w:rPr>
      </w:pPr>
      <w:r>
        <w:rPr>
          <w:rFonts w:asciiTheme="minorHAnsi" w:hAnsiTheme="minorHAnsi" w:cstheme="minorHAnsi"/>
        </w:rPr>
        <w:t>Proposal 34R4 – Contractor requested to rework existing irrigation water line located at back wall of mechanical room.  Work was required to allow maintenance access for water line and new chiller HVAC equipment to be installed in the vicinity.</w:t>
      </w:r>
    </w:p>
    <w:p w14:paraId="2BF732C2" w14:textId="4CCA8CCC" w:rsidR="0091583C" w:rsidRDefault="0091583C" w:rsidP="00D072A8">
      <w:pPr>
        <w:pStyle w:val="NoSpacing"/>
        <w:rPr>
          <w:rFonts w:asciiTheme="minorHAnsi" w:hAnsiTheme="minorHAnsi" w:cstheme="minorHAnsi"/>
        </w:rPr>
      </w:pPr>
      <w:r>
        <w:rPr>
          <w:rFonts w:asciiTheme="minorHAnsi" w:hAnsiTheme="minorHAnsi" w:cstheme="minorHAnsi"/>
        </w:rPr>
        <w:t>ADD - $2,065.00</w:t>
      </w:r>
    </w:p>
    <w:p w14:paraId="11885B82" w14:textId="1EE91EB3" w:rsidR="0091583C" w:rsidRDefault="0091583C" w:rsidP="00D072A8">
      <w:pPr>
        <w:pStyle w:val="NoSpacing"/>
        <w:rPr>
          <w:rFonts w:asciiTheme="minorHAnsi" w:hAnsiTheme="minorHAnsi" w:cstheme="minorHAnsi"/>
        </w:rPr>
      </w:pPr>
      <w:r>
        <w:rPr>
          <w:rFonts w:asciiTheme="minorHAnsi" w:hAnsiTheme="minorHAnsi" w:cstheme="minorHAnsi"/>
        </w:rPr>
        <w:t>Proposal 38 – Camera work was required to accommodate design of acid waste piping replacement for Change Order Proposal #7 and various sanitary/storm routes in basement, as no existing drawings were/are available to indicate the existing acid waste system.</w:t>
      </w:r>
    </w:p>
    <w:p w14:paraId="704B7651" w14:textId="22EDB475" w:rsidR="0091583C" w:rsidRDefault="0091583C" w:rsidP="00D072A8">
      <w:pPr>
        <w:pStyle w:val="NoSpacing"/>
        <w:rPr>
          <w:rFonts w:asciiTheme="minorHAnsi" w:hAnsiTheme="minorHAnsi" w:cstheme="minorHAnsi"/>
        </w:rPr>
      </w:pPr>
      <w:r>
        <w:rPr>
          <w:rFonts w:asciiTheme="minorHAnsi" w:hAnsiTheme="minorHAnsi" w:cstheme="minorHAnsi"/>
        </w:rPr>
        <w:t>ADD - $2,285.00</w:t>
      </w:r>
    </w:p>
    <w:p w14:paraId="1430A5AD" w14:textId="7F93326E" w:rsidR="0091583C" w:rsidRDefault="0091583C" w:rsidP="00D072A8">
      <w:pPr>
        <w:pStyle w:val="NoSpacing"/>
        <w:rPr>
          <w:rFonts w:asciiTheme="minorHAnsi" w:hAnsiTheme="minorHAnsi" w:cstheme="minorHAnsi"/>
        </w:rPr>
      </w:pPr>
      <w:r>
        <w:rPr>
          <w:rFonts w:asciiTheme="minorHAnsi" w:hAnsiTheme="minorHAnsi" w:cstheme="minorHAnsi"/>
        </w:rPr>
        <w:t>Proposal 40R4 – Gas valves were added at contractor suggestion to allow Boone County maintenance to isolate sections of the building should any future work be required on gas-fired equipment.</w:t>
      </w:r>
    </w:p>
    <w:p w14:paraId="4D029D06" w14:textId="4CFB7DC6" w:rsidR="0091583C" w:rsidRDefault="0091583C" w:rsidP="00D072A8">
      <w:pPr>
        <w:pStyle w:val="NoSpacing"/>
        <w:rPr>
          <w:rFonts w:asciiTheme="minorHAnsi" w:hAnsiTheme="minorHAnsi" w:cstheme="minorHAnsi"/>
        </w:rPr>
      </w:pPr>
      <w:r>
        <w:rPr>
          <w:rFonts w:asciiTheme="minorHAnsi" w:hAnsiTheme="minorHAnsi" w:cstheme="minorHAnsi"/>
        </w:rPr>
        <w:t>ADD - $868.00</w:t>
      </w:r>
    </w:p>
    <w:p w14:paraId="6714FCEE" w14:textId="69EDF5EC" w:rsidR="0091583C" w:rsidRDefault="00D87B57" w:rsidP="00D072A8">
      <w:pPr>
        <w:pStyle w:val="NoSpacing"/>
        <w:rPr>
          <w:rFonts w:asciiTheme="minorHAnsi" w:hAnsiTheme="minorHAnsi" w:cstheme="minorHAnsi"/>
        </w:rPr>
      </w:pPr>
      <w:r>
        <w:rPr>
          <w:rFonts w:asciiTheme="minorHAnsi" w:hAnsiTheme="minorHAnsi" w:cstheme="minorHAnsi"/>
        </w:rPr>
        <w:lastRenderedPageBreak/>
        <w:t>Proposal 42R4 – Existing HVAC condensate line was found to be routed to an acid waste pipe without an air gap, which is a code violation.  Contractor elected to re-route piping to mop sink to pass upcoming plumbing inspection and keep project on schedule.</w:t>
      </w:r>
    </w:p>
    <w:p w14:paraId="69003D37" w14:textId="7E9D0E1E" w:rsidR="00D87B57" w:rsidRDefault="00D87B57" w:rsidP="00D072A8">
      <w:pPr>
        <w:pStyle w:val="NoSpacing"/>
        <w:rPr>
          <w:rFonts w:asciiTheme="minorHAnsi" w:hAnsiTheme="minorHAnsi" w:cstheme="minorHAnsi"/>
        </w:rPr>
      </w:pPr>
      <w:r>
        <w:rPr>
          <w:rFonts w:asciiTheme="minorHAnsi" w:hAnsiTheme="minorHAnsi" w:cstheme="minorHAnsi"/>
        </w:rPr>
        <w:t>ADD - $4,532.00</w:t>
      </w:r>
    </w:p>
    <w:p w14:paraId="6A337FBE" w14:textId="30BA5CDE" w:rsidR="00D87B57" w:rsidRDefault="00D87B57" w:rsidP="00D072A8">
      <w:pPr>
        <w:pStyle w:val="NoSpacing"/>
        <w:rPr>
          <w:rFonts w:asciiTheme="minorHAnsi" w:hAnsiTheme="minorHAnsi" w:cstheme="minorHAnsi"/>
        </w:rPr>
      </w:pPr>
      <w:r>
        <w:rPr>
          <w:rFonts w:asciiTheme="minorHAnsi" w:hAnsiTheme="minorHAnsi" w:cstheme="minorHAnsi"/>
        </w:rPr>
        <w:t>Proposal 44 – New casework was required to have modifications made so the gas hookups could be properly installed.</w:t>
      </w:r>
    </w:p>
    <w:p w14:paraId="78898816" w14:textId="11A74F69" w:rsidR="00D87B57" w:rsidRDefault="00D87B57" w:rsidP="00D072A8">
      <w:pPr>
        <w:pStyle w:val="NoSpacing"/>
        <w:rPr>
          <w:rFonts w:asciiTheme="minorHAnsi" w:hAnsiTheme="minorHAnsi" w:cstheme="minorHAnsi"/>
        </w:rPr>
      </w:pPr>
      <w:r>
        <w:rPr>
          <w:rFonts w:asciiTheme="minorHAnsi" w:hAnsiTheme="minorHAnsi" w:cstheme="minorHAnsi"/>
        </w:rPr>
        <w:t>ADD - $1,812.00</w:t>
      </w:r>
    </w:p>
    <w:p w14:paraId="5A9E3055" w14:textId="5806D099" w:rsidR="00D87B57" w:rsidRDefault="00D87B57" w:rsidP="00D072A8">
      <w:pPr>
        <w:pStyle w:val="NoSpacing"/>
        <w:rPr>
          <w:rFonts w:asciiTheme="minorHAnsi" w:hAnsiTheme="minorHAnsi" w:cstheme="minorHAnsi"/>
        </w:rPr>
      </w:pPr>
      <w:r>
        <w:rPr>
          <w:rFonts w:asciiTheme="minorHAnsi" w:hAnsiTheme="minorHAnsi" w:cstheme="minorHAnsi"/>
        </w:rPr>
        <w:t xml:space="preserve">Proposal 46 – When preparing for the installation of the markerboard and casework in these Classrooms (226 and 233), the controlling thermostat was found in the middle of the room, along the common wall with the corridor.  All rooms have had the controlling thermostat in the correct location in the corner of the room, along with other abandoned thermostats in the spaces that are being demolished.  In the case of these two rooms, the controlling thermostat was found in the middle of the </w:t>
      </w:r>
      <w:proofErr w:type="gramStart"/>
      <w:r>
        <w:rPr>
          <w:rFonts w:asciiTheme="minorHAnsi" w:hAnsiTheme="minorHAnsi" w:cstheme="minorHAnsi"/>
        </w:rPr>
        <w:t>room, and</w:t>
      </w:r>
      <w:proofErr w:type="gramEnd"/>
      <w:r>
        <w:rPr>
          <w:rFonts w:asciiTheme="minorHAnsi" w:hAnsiTheme="minorHAnsi" w:cstheme="minorHAnsi"/>
        </w:rPr>
        <w:t xml:space="preserve"> needed to be moved to the correct spot.</w:t>
      </w:r>
    </w:p>
    <w:p w14:paraId="187D67E8" w14:textId="742E47F2" w:rsidR="00D87B57" w:rsidRDefault="00D87B57" w:rsidP="00D072A8">
      <w:pPr>
        <w:pStyle w:val="NoSpacing"/>
        <w:rPr>
          <w:rFonts w:asciiTheme="minorHAnsi" w:hAnsiTheme="minorHAnsi" w:cstheme="minorHAnsi"/>
        </w:rPr>
      </w:pPr>
      <w:r>
        <w:rPr>
          <w:rFonts w:asciiTheme="minorHAnsi" w:hAnsiTheme="minorHAnsi" w:cstheme="minorHAnsi"/>
        </w:rPr>
        <w:t>ADD - $854.00</w:t>
      </w:r>
    </w:p>
    <w:p w14:paraId="2E8AFFD5" w14:textId="0D5ADB6F" w:rsidR="00D87B57" w:rsidRDefault="00D87B57" w:rsidP="00D072A8">
      <w:pPr>
        <w:pStyle w:val="NoSpacing"/>
        <w:rPr>
          <w:rFonts w:asciiTheme="minorHAnsi" w:hAnsiTheme="minorHAnsi" w:cstheme="minorHAnsi"/>
        </w:rPr>
      </w:pPr>
      <w:r>
        <w:rPr>
          <w:rFonts w:asciiTheme="minorHAnsi" w:hAnsiTheme="minorHAnsi" w:cstheme="minorHAnsi"/>
        </w:rPr>
        <w:t xml:space="preserve">Proposal 49 – New door and hardware for Opening 216 was inadvertently left </w:t>
      </w:r>
      <w:proofErr w:type="gramStart"/>
      <w:r>
        <w:rPr>
          <w:rFonts w:asciiTheme="minorHAnsi" w:hAnsiTheme="minorHAnsi" w:cstheme="minorHAnsi"/>
        </w:rPr>
        <w:t>off of</w:t>
      </w:r>
      <w:proofErr w:type="gramEnd"/>
      <w:r>
        <w:rPr>
          <w:rFonts w:asciiTheme="minorHAnsi" w:hAnsiTheme="minorHAnsi" w:cstheme="minorHAnsi"/>
        </w:rPr>
        <w:t xml:space="preserve"> the Bidding Documents but needed to be included.  Contractor was able to take care of this work while on-site.</w:t>
      </w:r>
    </w:p>
    <w:p w14:paraId="71A0F847" w14:textId="0096CFD1" w:rsidR="00D87B57" w:rsidRDefault="00D87B57" w:rsidP="00D072A8">
      <w:pPr>
        <w:pStyle w:val="NoSpacing"/>
        <w:rPr>
          <w:rFonts w:asciiTheme="minorHAnsi" w:hAnsiTheme="minorHAnsi" w:cstheme="minorHAnsi"/>
        </w:rPr>
      </w:pPr>
      <w:r>
        <w:rPr>
          <w:rFonts w:asciiTheme="minorHAnsi" w:hAnsiTheme="minorHAnsi" w:cstheme="minorHAnsi"/>
        </w:rPr>
        <w:t>ADD - $4,603.00</w:t>
      </w:r>
    </w:p>
    <w:p w14:paraId="34AF2F1D" w14:textId="50DD6B41" w:rsidR="00D87B57" w:rsidRDefault="00D87B57" w:rsidP="00D072A8">
      <w:pPr>
        <w:pStyle w:val="NoSpacing"/>
        <w:rPr>
          <w:rFonts w:asciiTheme="minorHAnsi" w:hAnsiTheme="minorHAnsi" w:cstheme="minorHAnsi"/>
        </w:rPr>
      </w:pPr>
      <w:r>
        <w:rPr>
          <w:rFonts w:asciiTheme="minorHAnsi" w:hAnsiTheme="minorHAnsi" w:cstheme="minorHAnsi"/>
        </w:rPr>
        <w:t>Proposal 50 – The new control valve was provided with an isolation valve on either side to allow the control valve to be replaced or repaired without draining down the building chilled water system.  This was approved by Owner prior to installation.</w:t>
      </w:r>
    </w:p>
    <w:p w14:paraId="596889EF" w14:textId="35E81A2A" w:rsidR="00D87B57" w:rsidRDefault="00D87B57" w:rsidP="00D072A8">
      <w:pPr>
        <w:pStyle w:val="NoSpacing"/>
        <w:rPr>
          <w:rFonts w:asciiTheme="minorHAnsi" w:hAnsiTheme="minorHAnsi" w:cstheme="minorHAnsi"/>
        </w:rPr>
      </w:pPr>
      <w:r>
        <w:rPr>
          <w:rFonts w:asciiTheme="minorHAnsi" w:hAnsiTheme="minorHAnsi" w:cstheme="minorHAnsi"/>
        </w:rPr>
        <w:t>ADD - $4,654.00</w:t>
      </w:r>
    </w:p>
    <w:p w14:paraId="24409680" w14:textId="47F37141" w:rsidR="00D87B57" w:rsidRDefault="00D87B57" w:rsidP="00D072A8">
      <w:pPr>
        <w:pStyle w:val="NoSpacing"/>
        <w:rPr>
          <w:rFonts w:asciiTheme="minorHAnsi" w:hAnsiTheme="minorHAnsi" w:cstheme="minorHAnsi"/>
        </w:rPr>
      </w:pPr>
      <w:r>
        <w:rPr>
          <w:rFonts w:asciiTheme="minorHAnsi" w:hAnsiTheme="minorHAnsi" w:cstheme="minorHAnsi"/>
        </w:rPr>
        <w:t>Proposal 53 – This change order includes full scope for contractor to lower an existing HVAC unit in a classroom to allow installation of a new lay-in ceiling.  Existing room did not have a lay-in ceiling, but when existing ceiling was removed it exposed items that had been installed flush with the existing ceiling that would no longer fit when the new lay-in ceiling was installed.</w:t>
      </w:r>
    </w:p>
    <w:p w14:paraId="614CB04A" w14:textId="38ADDD65" w:rsidR="00D87B57" w:rsidRDefault="00D87B57" w:rsidP="00D072A8">
      <w:pPr>
        <w:pStyle w:val="NoSpacing"/>
        <w:rPr>
          <w:rFonts w:asciiTheme="minorHAnsi" w:hAnsiTheme="minorHAnsi" w:cstheme="minorHAnsi"/>
        </w:rPr>
      </w:pPr>
      <w:r>
        <w:rPr>
          <w:rFonts w:asciiTheme="minorHAnsi" w:hAnsiTheme="minorHAnsi" w:cstheme="minorHAnsi"/>
        </w:rPr>
        <w:t>ADD - $1,452.00</w:t>
      </w:r>
    </w:p>
    <w:p w14:paraId="01132E3B" w14:textId="7565E4E2" w:rsidR="00D87B57" w:rsidRDefault="00D87B57" w:rsidP="00D072A8">
      <w:pPr>
        <w:pStyle w:val="NoSpacing"/>
        <w:rPr>
          <w:rFonts w:asciiTheme="minorHAnsi" w:hAnsiTheme="minorHAnsi" w:cstheme="minorHAnsi"/>
        </w:rPr>
      </w:pPr>
      <w:r>
        <w:rPr>
          <w:rFonts w:asciiTheme="minorHAnsi" w:hAnsiTheme="minorHAnsi" w:cstheme="minorHAnsi"/>
        </w:rPr>
        <w:t>Proposal 54 – This change order provides new air return grilles incorporating filter racks that were not previously included in the project scope.  New return air grilles will be provided with filter racks to allow quicker and easier change of filters in each classroom, rather than requiring removal of ceiling tiles and a taller ladder for access.</w:t>
      </w:r>
    </w:p>
    <w:p w14:paraId="610A95E8" w14:textId="13B97FC6" w:rsidR="00D87B57" w:rsidRDefault="00D87B57" w:rsidP="00D072A8">
      <w:pPr>
        <w:pStyle w:val="NoSpacing"/>
        <w:rPr>
          <w:rFonts w:asciiTheme="minorHAnsi" w:hAnsiTheme="minorHAnsi" w:cstheme="minorHAnsi"/>
        </w:rPr>
      </w:pPr>
      <w:r>
        <w:rPr>
          <w:rFonts w:asciiTheme="minorHAnsi" w:hAnsiTheme="minorHAnsi" w:cstheme="minorHAnsi"/>
        </w:rPr>
        <w:t>ADD - $1,631.00</w:t>
      </w:r>
    </w:p>
    <w:p w14:paraId="0F22850E" w14:textId="77777777" w:rsidR="0091583C" w:rsidRDefault="0091583C"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18957EDD" w:rsidR="00D072A8" w:rsidRPr="006F0552" w:rsidRDefault="000612B8" w:rsidP="00760BF5">
          <w:pPr>
            <w:pStyle w:val="NoSpacing"/>
            <w:ind w:left="270"/>
            <w:rPr>
              <w:rFonts w:asciiTheme="minorHAnsi" w:hAnsiTheme="minorHAnsi" w:cstheme="minorHAnsi"/>
            </w:rPr>
          </w:pPr>
          <w:r>
            <w:rPr>
              <w:rFonts w:asciiTheme="minorHAnsi" w:hAnsiTheme="minorHAnsi" w:cstheme="minorHAnsi"/>
            </w:rPr>
            <w:t>$</w:t>
          </w:r>
          <w:r w:rsidR="00C15653">
            <w:rPr>
              <w:rFonts w:asciiTheme="minorHAnsi" w:hAnsiTheme="minorHAnsi" w:cstheme="minorHAnsi"/>
            </w:rPr>
            <w:t>19,398.00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215F2D4B" w:rsidR="00DE0B82" w:rsidRDefault="00C15653" w:rsidP="00760BF5">
          <w:pPr>
            <w:pStyle w:val="NoSpacing"/>
            <w:ind w:left="270"/>
            <w:rPr>
              <w:rFonts w:asciiTheme="minorHAnsi" w:hAnsiTheme="minorHAnsi" w:cstheme="minorHAnsi"/>
            </w:rPr>
          </w:pPr>
          <w:r>
            <w:rPr>
              <w:rFonts w:asciiTheme="minorHAnsi" w:hAnsiTheme="minorHAnsi" w:cstheme="minorHAnsi"/>
            </w:rPr>
            <w:t>Local FSPK Bon</w:t>
          </w:r>
          <w:r w:rsidR="009F4C50">
            <w:rPr>
              <w:rFonts w:asciiTheme="minorHAnsi" w:hAnsiTheme="minorHAnsi" w:cstheme="minorHAnsi"/>
            </w:rPr>
            <w:t>d</w:t>
          </w:r>
          <w:r>
            <w:rPr>
              <w:rFonts w:asciiTheme="minorHAnsi" w:hAnsiTheme="minorHAnsi" w:cstheme="minorHAnsi"/>
            </w:rPr>
            <w:t xml:space="preserve"> Sale</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7498852B" w:rsidR="00FE1745" w:rsidRDefault="00337EAC" w:rsidP="00FE1745">
          <w:pPr>
            <w:pStyle w:val="NoSpacing"/>
            <w:ind w:left="270"/>
            <w:rPr>
              <w:rFonts w:asciiTheme="minorHAnsi" w:hAnsiTheme="minorHAnsi" w:cstheme="minorHAnsi"/>
            </w:rPr>
          </w:pPr>
          <w:r>
            <w:rPr>
              <w:rFonts w:asciiTheme="minorHAnsi" w:hAnsiTheme="minorHAnsi" w:cstheme="minorHAnsi"/>
            </w:rPr>
            <w:t>N/A</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630D0352" w:rsidR="00FE1745" w:rsidRDefault="00C15653" w:rsidP="00FE1745">
          <w:pPr>
            <w:pStyle w:val="NoSpacing"/>
            <w:rPr>
              <w:rFonts w:cstheme="minorHAnsi"/>
            </w:rPr>
          </w:pPr>
          <w:r>
            <w:rPr>
              <w:rFonts w:cstheme="minorHAnsi"/>
            </w:rPr>
            <w:t>N/A</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674F80AE" w:rsidR="00D072A8" w:rsidRPr="008A2749"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0612B8">
            <w:rPr>
              <w:rFonts w:asciiTheme="minorHAnsi" w:hAnsiTheme="minorHAnsi" w:cstheme="minorHAnsi"/>
            </w:rPr>
            <w:t xml:space="preserve">Change Order </w:t>
          </w:r>
          <w:r w:rsidR="00C15653">
            <w:rPr>
              <w:rFonts w:asciiTheme="minorHAnsi" w:hAnsiTheme="minorHAnsi" w:cstheme="minorHAnsi"/>
            </w:rPr>
            <w:t xml:space="preserve">#3 – Boone County High School Reno, Phase 2, </w:t>
          </w:r>
          <w:r w:rsidR="00C15653">
            <w:rPr>
              <w:rFonts w:asciiTheme="minorHAnsi" w:hAnsiTheme="minorHAnsi" w:cstheme="minorHAnsi"/>
            </w:rPr>
            <w:br/>
            <w:t>BG 21-295</w:t>
          </w:r>
          <w:r w:rsidR="000612B8">
            <w:rPr>
              <w:rFonts w:asciiTheme="minorHAnsi" w:hAnsiTheme="minorHAnsi" w:cstheme="minorHAnsi"/>
            </w:rPr>
            <w:t>, 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252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12B8"/>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63D43"/>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37EAC"/>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1583C"/>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4C50"/>
    <w:rsid w:val="009F6562"/>
    <w:rsid w:val="00A03361"/>
    <w:rsid w:val="00A04069"/>
    <w:rsid w:val="00A067B6"/>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0934"/>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C6B77"/>
    <w:rsid w:val="00BD4715"/>
    <w:rsid w:val="00BD759A"/>
    <w:rsid w:val="00BE603E"/>
    <w:rsid w:val="00BE670F"/>
    <w:rsid w:val="00BF3414"/>
    <w:rsid w:val="00BF4392"/>
    <w:rsid w:val="00BF5E8F"/>
    <w:rsid w:val="00C046D1"/>
    <w:rsid w:val="00C10D0F"/>
    <w:rsid w:val="00C12D03"/>
    <w:rsid w:val="00C14A4A"/>
    <w:rsid w:val="00C15653"/>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87B57"/>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23926"/>
    <w:rsid w:val="00F349F5"/>
    <w:rsid w:val="00F35D04"/>
    <w:rsid w:val="00F47FF3"/>
    <w:rsid w:val="00F52872"/>
    <w:rsid w:val="00F52AAF"/>
    <w:rsid w:val="00F60D55"/>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2</cp:revision>
  <cp:lastPrinted>2023-09-29T13:12:00Z</cp:lastPrinted>
  <dcterms:created xsi:type="dcterms:W3CDTF">2023-09-29T19:27:00Z</dcterms:created>
  <dcterms:modified xsi:type="dcterms:W3CDTF">2023-09-29T19:27:00Z</dcterms:modified>
</cp:coreProperties>
</file>