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7B616D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6A81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08663B2" w:rsidR="006F0552" w:rsidRPr="00716300" w:rsidRDefault="005A205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County, Conner, </w:t>
          </w:r>
          <w:proofErr w:type="gramStart"/>
          <w:r>
            <w:rPr>
              <w:rFonts w:asciiTheme="minorHAnsi" w:hAnsiTheme="minorHAnsi" w:cstheme="minorHAnsi"/>
            </w:rPr>
            <w:t>Cooper</w:t>
          </w:r>
          <w:proofErr w:type="gramEnd"/>
          <w:r>
            <w:rPr>
              <w:rFonts w:asciiTheme="minorHAnsi" w:hAnsiTheme="minorHAnsi" w:cstheme="minorHAnsi"/>
            </w:rPr>
            <w:t xml:space="preserve"> and Ryle High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0182B03" w:rsidR="00DE0B82" w:rsidRPr="00716300" w:rsidRDefault="005A20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Strikes and Spares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55F1798" w:rsidR="00DE0B82" w:rsidRPr="00716300" w:rsidRDefault="008465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626705D" w:rsidR="008A2749" w:rsidRPr="008A2749" w:rsidRDefault="005A20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F972A77" w:rsidR="00D072A8" w:rsidRPr="00DE0B82" w:rsidRDefault="0084654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34FD658A" w14:textId="2A176B4A" w:rsidR="00D072A8" w:rsidRDefault="00FE0AC0" w:rsidP="00D072A8">
      <w:pPr>
        <w:pStyle w:val="NoSpacing"/>
        <w:rPr>
          <w:rStyle w:val="PlaceholderText"/>
        </w:rPr>
      </w:pPr>
      <w:r>
        <w:rPr>
          <w:rStyle w:val="PlaceholderText"/>
        </w:rPr>
        <w:t>Goal 3B:  Boone County Schools will increase and expand community and business partnerships.</w:t>
      </w:r>
    </w:p>
    <w:p w14:paraId="5F7BCF6C" w14:textId="77777777" w:rsidR="00FE0AC0" w:rsidRPr="00DE0B82" w:rsidRDefault="00FE0AC0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20CCD61" w:rsidR="00D072A8" w:rsidRPr="006F0552" w:rsidRDefault="008465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</w:t>
          </w:r>
          <w:r w:rsidR="005A205E">
            <w:rPr>
              <w:rFonts w:asciiTheme="minorHAnsi" w:hAnsiTheme="minorHAnsi" w:cstheme="minorHAnsi"/>
            </w:rPr>
            <w:t>Boone County High Schools to use Strikes and Spares for Bowling, 2023-24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5EA78B9" w:rsidR="00D072A8" w:rsidRPr="006F0552" w:rsidRDefault="005A20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Each school will pay lane rental for the Bowling season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29BFCF5" w:rsidR="00DE0B82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A6CFA9E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</w:t>
          </w:r>
          <w:r w:rsidR="005A205E">
            <w:rPr>
              <w:rFonts w:asciiTheme="minorHAnsi" w:hAnsiTheme="minorHAnsi" w:cstheme="minorHAnsi"/>
            </w:rPr>
            <w:t>commend the Board approve the Facility Use Agreement with Boone County High Schools to use Strikes and Spares for Bowling, 2023-24 school year,</w:t>
          </w:r>
          <w:r w:rsidR="008D6A81">
            <w:rPr>
              <w:rFonts w:asciiTheme="minorHAnsi" w:hAnsiTheme="minorHAnsi" w:cstheme="minorHAnsi"/>
            </w:rPr>
            <w:t xml:space="preserve"> as </w:t>
          </w:r>
          <w:r w:rsidR="00846547">
            <w:rPr>
              <w:rFonts w:asciiTheme="minorHAnsi" w:hAnsiTheme="minorHAnsi" w:cstheme="minorHAnsi"/>
            </w:rPr>
            <w:t>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3ECA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205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46547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6A81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CAA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3DA6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0AC0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2023-09-01T13:44:00Z</cp:lastPrinted>
  <dcterms:created xsi:type="dcterms:W3CDTF">2023-09-01T13:40:00Z</dcterms:created>
  <dcterms:modified xsi:type="dcterms:W3CDTF">2023-09-01T13:44:00Z</dcterms:modified>
</cp:coreProperties>
</file>