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ORIENTATION AND MOBILITY SERVICES AGREEMENT</w:t>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line="360" w:lineRule="auto"/>
        <w:ind w:left="144" w:right="187" w:firstLine="720"/>
        <w:jc w:val="both"/>
        <w:rPr>
          <w:rFonts w:ascii="Arial" w:cs="Arial" w:eastAsia="Arial" w:hAnsi="Arial"/>
        </w:rPr>
      </w:pPr>
      <w:r w:rsidDel="00000000" w:rsidR="00000000" w:rsidRPr="00000000">
        <w:rPr>
          <w:rFonts w:ascii="Arial" w:cs="Arial" w:eastAsia="Arial" w:hAnsi="Arial"/>
          <w:rtl w:val="0"/>
        </w:rPr>
        <w:t xml:space="preserve">This Orientation and Mobility Services Agreement ("</w:t>
      </w:r>
      <w:r w:rsidDel="00000000" w:rsidR="00000000" w:rsidRPr="00000000">
        <w:rPr>
          <w:rFonts w:ascii="Arial" w:cs="Arial" w:eastAsia="Arial" w:hAnsi="Arial"/>
          <w:b w:val="1"/>
          <w:rtl w:val="0"/>
        </w:rPr>
        <w:t xml:space="preserve">Agreement</w:t>
      </w:r>
      <w:r w:rsidDel="00000000" w:rsidR="00000000" w:rsidRPr="00000000">
        <w:rPr>
          <w:rFonts w:ascii="Arial" w:cs="Arial" w:eastAsia="Arial" w:hAnsi="Arial"/>
          <w:rtl w:val="0"/>
        </w:rPr>
        <w:t xml:space="preserve">") is made and entered into as of August 3, 2023 ("</w:t>
      </w:r>
      <w:r w:rsidDel="00000000" w:rsidR="00000000" w:rsidRPr="00000000">
        <w:rPr>
          <w:rFonts w:ascii="Arial" w:cs="Arial" w:eastAsia="Arial" w:hAnsi="Arial"/>
          <w:b w:val="1"/>
          <w:rtl w:val="0"/>
        </w:rPr>
        <w:t xml:space="preserve">Effective Date</w:t>
      </w:r>
      <w:r w:rsidDel="00000000" w:rsidR="00000000" w:rsidRPr="00000000">
        <w:rPr>
          <w:rFonts w:ascii="Arial" w:cs="Arial" w:eastAsia="Arial" w:hAnsi="Arial"/>
          <w:rtl w:val="0"/>
        </w:rPr>
        <w:t xml:space="preserve">") by and between Movin’ Om, LLC ("</w:t>
      </w:r>
      <w:r w:rsidDel="00000000" w:rsidR="00000000" w:rsidRPr="00000000">
        <w:rPr>
          <w:rFonts w:ascii="Arial" w:cs="Arial" w:eastAsia="Arial" w:hAnsi="Arial"/>
          <w:b w:val="1"/>
          <w:rtl w:val="0"/>
        </w:rPr>
        <w:t xml:space="preserve">MO</w:t>
      </w:r>
      <w:r w:rsidDel="00000000" w:rsidR="00000000" w:rsidRPr="00000000">
        <w:rPr>
          <w:rFonts w:ascii="Arial" w:cs="Arial" w:eastAsia="Arial" w:hAnsi="Arial"/>
          <w:rtl w:val="0"/>
        </w:rPr>
        <w:t xml:space="preserve">") and Covington Independent School District ("</w:t>
      </w:r>
      <w:r w:rsidDel="00000000" w:rsidR="00000000" w:rsidRPr="00000000">
        <w:rPr>
          <w:rFonts w:ascii="Arial" w:cs="Arial" w:eastAsia="Arial" w:hAnsi="Arial"/>
          <w:b w:val="1"/>
          <w:rtl w:val="0"/>
        </w:rPr>
        <w:t xml:space="preserve">Client</w:t>
      </w:r>
      <w:r w:rsidDel="00000000" w:rsidR="00000000" w:rsidRPr="00000000">
        <w:rPr>
          <w:rFonts w:ascii="Arial" w:cs="Arial" w:eastAsia="Arial" w:hAnsi="Arial"/>
          <w:rtl w:val="0"/>
        </w:rPr>
        <w:t xml:space="preserve">"). In consideration of the mutual promises and covenants set forth herein, the sufficiency of which is hereby acknowledged, the parties agree as follows: </w:t>
      </w:r>
    </w:p>
    <w:p w:rsidR="00000000" w:rsidDel="00000000" w:rsidP="00000000" w:rsidRDefault="00000000" w:rsidRPr="00000000" w14:paraId="00000004">
      <w:pPr>
        <w:jc w:val="both"/>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0" w:hanging="6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 is retained as an independent contractor to perform direct individual orientation and mobility training to identified student(s) for the number of hours agreed upon, and specified in the Individualized Education Program (“IEP”) including specific services listed 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Exhibit 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attached hereto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Services will be provided consistent with the IEP for students who attend Client’s school or are located within the Client’s school district. In order for MO to provide Services for a given student, each student’s parent or legal guardian must sign the attached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Exhibit 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waiver and consent.  </w:t>
      </w:r>
    </w:p>
    <w:p w:rsidR="00000000" w:rsidDel="00000000" w:rsidP="00000000" w:rsidRDefault="00000000" w:rsidRPr="00000000" w14:paraId="00000008">
      <w:pPr>
        <w:ind w:firstLine="1620"/>
        <w:rPr>
          <w:rFonts w:ascii="Arial" w:cs="Arial" w:eastAsia="Arial" w:hAnsi="Arial"/>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 will determine the method, details, and means of performing Services. Services will be delivered primarily at Client’s location but some Services will require taking children off of Client’s campus. Client and MO will agree upon transportation methods for off campus instruction.    </w:t>
      </w:r>
      <w:r w:rsidDel="00000000" w:rsidR="00000000" w:rsidRPr="00000000">
        <w:rPr>
          <w:rtl w:val="0"/>
        </w:rPr>
      </w:r>
    </w:p>
    <w:p w:rsidR="00000000" w:rsidDel="00000000" w:rsidP="00000000" w:rsidRDefault="00000000" w:rsidRPr="00000000" w14:paraId="0000000A">
      <w:pPr>
        <w:ind w:firstLine="1620"/>
        <w:rPr>
          <w:rFonts w:ascii="Arial" w:cs="Arial" w:eastAsia="Arial" w:hAnsi="Arial"/>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will agree upon all times and dates during which an in-person, telephone or electronic meetings at least seven days prior to such meeting. When Services, for a specific individual are complete, Client shall notify MO in writing confirming such Services are complete.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agree, in the event either needs to cancel or reschedule a session, the cancelling party agrees to give the other party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24) hours’ notice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reschedule the session at another mutually agreeable date within the following (30) days. If Client does cancel (or cancels within 24 hours of the session), and Services cannot be provided due to a lack of student participation, attendance, signed copies of Exhibit B, or any other impediment outside of the direct control of MO, Client will still be responsible for payment of MO’s full hourly rate for the scheduled amount of time, plus actual mileage traveled (in the amount calculated by the Internal Revenue Service each year) to and from Client’s location, for the session which was not properly cancelled. </w:t>
      </w:r>
    </w:p>
    <w:p w:rsidR="00000000" w:rsidDel="00000000" w:rsidP="00000000" w:rsidRDefault="00000000" w:rsidRPr="00000000" w14:paraId="0000000E">
      <w:pPr>
        <w:ind w:firstLine="1620"/>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0"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Payments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0">
      <w:pPr>
        <w:jc w:val="both"/>
        <w:rPr>
          <w:rFonts w:ascii="Arial" w:cs="Arial" w:eastAsia="Arial" w:hAnsi="Arial"/>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226"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consideration of the Services to be rendered hereunder, the Client shall compensate MO at a rate of $1</w:t>
      </w:r>
      <w:r w:rsidDel="00000000" w:rsidR="00000000" w:rsidRPr="00000000">
        <w:rPr>
          <w:rFonts w:ascii="Arial" w:cs="Arial" w:eastAsia="Arial" w:hAnsi="Arial"/>
          <w:rtl w:val="0"/>
        </w:rPr>
        <w:t xml:space="preserve">30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 hour (rounded to the nearest .25 of an hour) – this rate may be increased with written notice submitted to Client at least (30) days prior to any increase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Compensation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 will provide monthly services not to exceed 50 hours for the 2020-2021 school year.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226"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 will submit invoices to the Client for the Services rendered hereunder. Client will make payment for any invoice within 45 days of the date listed on the invoice. If Client does not make payment within 45 days, any amounts owed to MO will accrue interest at a rate of 20% per annum or the maximum amount of interest permitted by law. If amounts remain unpaid, MO may within its discretion, cease providing Services with or without notice. </w:t>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Client will reimburse MO for all out-of-pocket business expenses that are incurred in connection with the performance of the Services (“Expenses”). Expenses shall include all mileage (in the amount calculated by the Internal Revenue Service each year) to and from Client’s location and for all mileage incurred during the course of Services being provided. </w:t>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144"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Warranties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Client warrants that all information provided to MO or listed in Client’s public material is accurate and truthful. Client understands that MO cannot provide medical or legal advice and does not make any representation as to the effect of Client’s use of MO's Services. Client will indemnify and hold MO, its owners, employees, and contractors harmless from any claim, dispute, regulatory action, and any other loss including attorneys’ fees, court costs, litigation expenses, settlement, and judgment related to the actions or inactions of Client, its students, or any third party. For events beyond MO’s control, including but not limited to inclement weather, power outages, or any other action by third parties, MO shall not be responsible for damages or loss to the Client and will still be paid Compensation. Services performed shall be considered to have been accepted by Client unless written proof of claim is made to MO no later than (30) days after such Services were performed.</w:t>
      </w:r>
    </w:p>
    <w:p w:rsidR="00000000" w:rsidDel="00000000" w:rsidP="00000000" w:rsidRDefault="00000000" w:rsidRPr="00000000" w14:paraId="00000018">
      <w:pPr>
        <w:jc w:val="both"/>
        <w:rPr>
          <w:rFonts w:ascii="Arial" w:cs="Arial" w:eastAsia="Arial" w:hAnsi="Arial"/>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0"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Confidential Information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parties will not disclose private information provided which is indicated as “Confidential” in writing or in this Agreement. Client agrees that the methods and means for which MO will provide Services are proprietary and thus Confidential within the meaning of this section.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80" w:right="9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95"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Agreement shall commence on the Effective Date and remain in full force and effective unless sooner terminated. Client may terminate this Agreement at any time for any reason with at least 10 days' written notice of termination. MO may terminate this Agreement at any time for any reason with at least 10 days' written notice of termination to the Client. If this Agreement is terminated, Client agrees to pay MO the compensation due for all Services provided.  </w:t>
      </w:r>
    </w:p>
    <w:p w:rsidR="00000000" w:rsidDel="00000000" w:rsidP="00000000" w:rsidRDefault="00000000" w:rsidRPr="00000000" w14:paraId="0000001C">
      <w:pPr>
        <w:jc w:val="both"/>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66"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Indemnification and Liability Limitation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Except as otherwise provided, the parties shall indemnify, and  defend, the other party and its affiliates, successors and assigns (and its and their officers, directors, employees, customers and agents) from and against any and all claims, losses, liabilities, damages, settlements, expenses and costs (including, without limitation, attorneys' fees and court costs) which arise out of or relate to (a) any breach of this Agreement; or (b) any third party claim  related to the actions or inactions of the other party. In no event shall MO be liable under any legal theory for any special, indirect, consequential, exemplary or incidental damages, however caused, arising out of or relating to this Agreement, even if MO has been advised of the possibility of such damages. In addition, in no event shall MO's aggregate liability arising out of or relating to this Agreement (regardless of the form of action giving rise to such liability, whether in contract, tort, indemnification, or otherwise) exceed the fees paid by the Client to MO for the prior (12) months. During the term of this agreement, MO shall maintain $1,000,000 in coverage per occurrence for general liability and professional liability. </w:t>
      </w:r>
    </w:p>
    <w:p w:rsidR="00000000" w:rsidDel="00000000" w:rsidP="00000000" w:rsidRDefault="00000000" w:rsidRPr="00000000" w14:paraId="0000001E">
      <w:pPr>
        <w:jc w:val="both"/>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240"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Assignment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 may assign its rights or obligation to perform under this Agreement without the signed, written consent Client. Client may not assign its rights or obligation without the consent of MO. </w:t>
      </w:r>
    </w:p>
    <w:p w:rsidR="00000000" w:rsidDel="00000000" w:rsidP="00000000" w:rsidRDefault="00000000" w:rsidRPr="00000000" w14:paraId="00000020">
      <w:pPr>
        <w:jc w:val="both"/>
        <w:rPr>
          <w:rFonts w:ascii="Arial" w:cs="Arial" w:eastAsia="Arial" w:hAnsi="Arial"/>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71"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notice  or other  communication provided  for in this Agreement  shall be sent by personal  delivery, certified  mail or Federal Express or similar overnight mail service to the address set forth on the signature  page  hereof. Any notice of cancellation of Services for a particular day can be made by phone call or voice message to the other party. Either party may change its address for purposes of this section by providing written notice in the manner provided above.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71"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Severability of Provisions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any section, provision, or part of this Agreement is held to be illegal, invalid or unenforceable, such section, provision, or part shall be fully severable. The remainder of this Agreement shall remain in full force and effect.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71"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waiver by either party of a breach of or a default under any provision of this Agreement shall not be effective unless in writing and shall not be construed as a waiver of any subsequent breach of or default under the same or any other provision of this Agreement, nor shall any delay or omission on the part of either party to exercise or avail itself of any right or remedy that it has or may have hereunder operate as a waiver of any such right or remedy.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71"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Governing Law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Agreement shall be governed by and construed in accordance with the laws of the State of Ohio without regard to conflicts of laws principles. The parties hereto agree that any actions or proceedings seeking to enforce any provision of, or based upon any right arising out of, this Agreement shall be brought exclusively in the state and federal courts located in the State of Ohio. Each of the parties irrevocably consents to the jurisdiction of such courts (and of the appropriate appellate courts) in any such action or proceeding and waives any objection to venue within Hamilton County, Ohio.  Process in any action or proceeding referred to in the preceding sentence may be served on any party anywhere in the world. The parties hereto specifically waive any right to a jury trial with respect to any matter arising under this Agreement. Should enforcement of a collection action related to this Agreement be necessary, MO will be entitled to its attorney’s fees and court costs from the Client.  </w:t>
      </w:r>
    </w:p>
    <w:p w:rsidR="00000000" w:rsidDel="00000000" w:rsidP="00000000" w:rsidRDefault="00000000" w:rsidRPr="00000000" w14:paraId="00000028">
      <w:pPr>
        <w:ind w:right="114"/>
        <w:jc w:val="both"/>
        <w:rPr>
          <w:rFonts w:ascii="Arial" w:cs="Arial" w:eastAsia="Arial" w:hAnsi="Arial"/>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114"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Relationship of Parties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Agreement shall not be construed as creating an agency, partnership, joint venture  or any other form of association, for tax purposes or otherwise, between  the parties; and the parties shall at all times be and remain independent contractors. Neither party shall have any obligation or duty to the other party except as expressly and specifically set forth herein, and no such obligation or duty shall be implied by or inferred from this Agreement or the conduct of the parties hereunder. </w:t>
      </w:r>
    </w:p>
    <w:p w:rsidR="00000000" w:rsidDel="00000000" w:rsidP="00000000" w:rsidRDefault="00000000" w:rsidRPr="00000000" w14:paraId="0000002A">
      <w:pPr>
        <w:jc w:val="both"/>
        <w:rPr>
          <w:rFonts w:ascii="Arial" w:cs="Arial" w:eastAsia="Arial" w:hAnsi="Arial"/>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444"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Modification or Amendment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amendment, change, or modification of this Agreement shall be valid unless made in writing and duly executed by the Client and MO.</w:t>
      </w:r>
    </w:p>
    <w:p w:rsidR="00000000" w:rsidDel="00000000" w:rsidP="00000000" w:rsidRDefault="00000000" w:rsidRPr="00000000" w14:paraId="0000002C">
      <w:pPr>
        <w:jc w:val="both"/>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294"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Headings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headings used in this Agreement are for convenience only and shall not be considered in construing or interpreting this Agreement.</w:t>
      </w:r>
    </w:p>
    <w:p w:rsidR="00000000" w:rsidDel="00000000" w:rsidP="00000000" w:rsidRDefault="00000000" w:rsidRPr="00000000" w14:paraId="0000002E">
      <w:pPr>
        <w:jc w:val="both"/>
        <w:rPr>
          <w:rFonts w:ascii="Arial" w:cs="Arial" w:eastAsia="Arial" w:hAnsi="Arial"/>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117"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Counterparts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Agreement and any amendments hereto may be executed in one or more counterparts. All of such counterparts shall constitute the same Agreement and shall become effective when a copy signed by each party has been delivered to the other party. The parties agree that facsimile and electronic signatures shall be as effective as if originals.</w:t>
      </w:r>
    </w:p>
    <w:p w:rsidR="00000000" w:rsidDel="00000000" w:rsidP="00000000" w:rsidRDefault="00000000" w:rsidRPr="00000000" w14:paraId="00000030">
      <w:pPr>
        <w:jc w:val="both"/>
        <w:rPr>
          <w:rFonts w:ascii="Arial" w:cs="Arial" w:eastAsia="Arial" w:hAnsi="Arial"/>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80" w:right="69" w:hanging="6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Entire 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It is understood, acknowledged and agreed that there are no oral agreements between the parties hereto and that this Agreement constitutes the parties' entire agreement and supersedes and cancels any and all previous negotiations, arrangements, agreements and understandings, if any, between the parties hereto, and none thereof shall be used to interpret or construe this Agreement. This Agreement contains all of the terms, covenants, conditions, warranties and agreements of the parties and will be considered the only agreement between the parties hereto.</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jc w:val="center"/>
        <w:rPr>
          <w:rFonts w:ascii="Arial" w:cs="Arial" w:eastAsia="Arial" w:hAnsi="Arial"/>
        </w:rPr>
      </w:pPr>
      <w:r w:rsidDel="00000000" w:rsidR="00000000" w:rsidRPr="00000000">
        <w:rPr>
          <w:rFonts w:ascii="Arial" w:cs="Arial" w:eastAsia="Arial" w:hAnsi="Arial"/>
          <w:rtl w:val="0"/>
        </w:rPr>
        <w:t xml:space="preserve">(Signature page to follow)</w:t>
      </w:r>
      <w:r w:rsidDel="00000000" w:rsidR="00000000" w:rsidRPr="00000000">
        <w:br w:type="page"/>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HEREOF, the parties have agreed and fully executed this Agreement.</w:t>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sectPr>
          <w:headerReference r:id="rId7" w:type="default"/>
          <w:headerReference r:id="rId8" w:type="first"/>
          <w:headerReference r:id="rId9" w:type="even"/>
          <w:footerReference r:id="rId10" w:type="default"/>
          <w:footerReference r:id="rId11" w:type="first"/>
          <w:footerReference r:id="rId12" w:type="even"/>
          <w:pgSz w:h="15860" w:w="12260" w:orient="portrait"/>
          <w:pgMar w:bottom="280" w:top="1080" w:left="1160" w:right="1420" w:header="0" w:footer="765"/>
          <w:pgNumType w:start="1"/>
        </w:sectPr>
      </w:pPr>
      <w:r w:rsidDel="00000000" w:rsidR="00000000" w:rsidRPr="00000000">
        <w:rPr>
          <w:rtl w:val="0"/>
        </w:rPr>
      </w:r>
    </w:p>
    <w:p w:rsidR="00000000" w:rsidDel="00000000" w:rsidP="00000000" w:rsidRDefault="00000000" w:rsidRPr="00000000" w14:paraId="0000003A">
      <w:pPr>
        <w:ind w:right="-267"/>
        <w:rPr>
          <w:rFonts w:ascii="Arial" w:cs="Arial" w:eastAsia="Arial" w:hAnsi="Arial"/>
        </w:rPr>
      </w:pPr>
      <w:r w:rsidDel="00000000" w:rsidR="00000000" w:rsidRPr="00000000">
        <w:rPr>
          <w:rFonts w:ascii="Arial" w:cs="Arial" w:eastAsia="Arial" w:hAnsi="Arial"/>
          <w:rtl w:val="0"/>
        </w:rPr>
        <w:t xml:space="preserve">CLIENT: </w:t>
      </w:r>
    </w:p>
    <w:p w:rsidR="00000000" w:rsidDel="00000000" w:rsidP="00000000" w:rsidRDefault="00000000" w:rsidRPr="00000000" w14:paraId="0000003B">
      <w:pPr>
        <w:ind w:left="111" w:right="-267" w:firstLine="10"/>
        <w:rPr>
          <w:rFonts w:ascii="Arial" w:cs="Arial" w:eastAsia="Arial" w:hAnsi="Arial"/>
        </w:rPr>
      </w:pPr>
      <w:r w:rsidDel="00000000" w:rsidR="00000000" w:rsidRPr="00000000">
        <w:rPr>
          <w:rtl w:val="0"/>
        </w:rPr>
      </w:r>
    </w:p>
    <w:p w:rsidR="00000000" w:rsidDel="00000000" w:rsidP="00000000" w:rsidRDefault="00000000" w:rsidRPr="00000000" w14:paraId="0000003C">
      <w:pPr>
        <w:ind w:right="-267"/>
        <w:rPr>
          <w:rFonts w:ascii="Arial" w:cs="Arial" w:eastAsia="Arial" w:hAnsi="Arial"/>
        </w:rPr>
      </w:pPr>
      <w:r w:rsidDel="00000000" w:rsidR="00000000" w:rsidRPr="00000000">
        <w:rPr>
          <w:rFonts w:ascii="Arial" w:cs="Arial" w:eastAsia="Arial" w:hAnsi="Arial"/>
          <w:rtl w:val="0"/>
        </w:rPr>
        <w:t xml:space="preserve">________________</w:t>
      </w:r>
    </w:p>
    <w:p w:rsidR="00000000" w:rsidDel="00000000" w:rsidP="00000000" w:rsidRDefault="00000000" w:rsidRPr="00000000" w14:paraId="0000003D">
      <w:pPr>
        <w:ind w:right="10" w:firstLine="5"/>
        <w:rPr>
          <w:rFonts w:ascii="Arial" w:cs="Arial" w:eastAsia="Arial" w:hAnsi="Arial"/>
        </w:rPr>
      </w:pPr>
      <w:r w:rsidDel="00000000" w:rsidR="00000000" w:rsidRPr="00000000">
        <w:rPr>
          <w:rtl w:val="0"/>
        </w:rPr>
      </w:r>
    </w:p>
    <w:p w:rsidR="00000000" w:rsidDel="00000000" w:rsidP="00000000" w:rsidRDefault="00000000" w:rsidRPr="00000000" w14:paraId="0000003E">
      <w:pPr>
        <w:ind w:right="10" w:firstLine="5"/>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03F">
      <w:pPr>
        <w:ind w:right="10" w:firstLine="5"/>
        <w:rPr>
          <w:rFonts w:ascii="Arial" w:cs="Arial" w:eastAsia="Arial" w:hAnsi="Arial"/>
        </w:rPr>
      </w:pPr>
      <w:r w:rsidDel="00000000" w:rsidR="00000000" w:rsidRPr="00000000">
        <w:rPr>
          <w:rFonts w:ascii="Arial" w:cs="Arial" w:eastAsia="Arial" w:hAnsi="Arial"/>
          <w:rtl w:val="0"/>
        </w:rPr>
        <w:t xml:space="preserve">__________________________________________________</w:t>
      </w:r>
    </w:p>
    <w:p w:rsidR="00000000" w:rsidDel="00000000" w:rsidP="00000000" w:rsidRDefault="00000000" w:rsidRPr="00000000" w14:paraId="00000040">
      <w:pPr>
        <w:ind w:right="10" w:firstLine="5"/>
        <w:rPr>
          <w:rFonts w:ascii="Arial" w:cs="Arial" w:eastAsia="Arial" w:hAnsi="Arial"/>
        </w:rPr>
      </w:pPr>
      <w:r w:rsidDel="00000000" w:rsidR="00000000" w:rsidRPr="00000000">
        <w:rPr>
          <w:rFonts w:ascii="Arial" w:cs="Arial" w:eastAsia="Arial" w:hAnsi="Arial"/>
          <w:rtl w:val="0"/>
        </w:rPr>
        <w:t xml:space="preserve">_________________________ </w:t>
        <w:tab/>
      </w:r>
      <w:r w:rsidDel="00000000" w:rsidR="00000000" w:rsidRPr="00000000">
        <w:br w:type="column"/>
      </w:r>
      <w:r w:rsidDel="00000000" w:rsidR="00000000" w:rsidRPr="00000000">
        <w:rPr>
          <w:rFonts w:ascii="Arial" w:cs="Arial" w:eastAsia="Arial" w:hAnsi="Arial"/>
          <w:rtl w:val="0"/>
        </w:rPr>
        <w:t xml:space="preserve"> </w:t>
      </w:r>
    </w:p>
    <w:p w:rsidR="00000000" w:rsidDel="00000000" w:rsidP="00000000" w:rsidRDefault="00000000" w:rsidRPr="00000000" w14:paraId="00000041">
      <w:pPr>
        <w:ind w:right="2655" w:firstLine="5"/>
        <w:rPr>
          <w:rFonts w:ascii="Arial" w:cs="Arial" w:eastAsia="Arial" w:hAnsi="Arial"/>
        </w:rPr>
      </w:pPr>
      <w:r w:rsidDel="00000000" w:rsidR="00000000" w:rsidRPr="00000000">
        <w:rPr>
          <w:rtl w:val="0"/>
        </w:rPr>
      </w:r>
    </w:p>
    <w:p w:rsidR="00000000" w:rsidDel="00000000" w:rsidP="00000000" w:rsidRDefault="00000000" w:rsidRPr="00000000" w14:paraId="00000042">
      <w:pPr>
        <w:ind w:right="2655" w:firstLine="5"/>
        <w:rPr>
          <w:rFonts w:ascii="Arial" w:cs="Arial" w:eastAsia="Arial" w:hAnsi="Arial"/>
        </w:rPr>
      </w:pPr>
      <w:r w:rsidDel="00000000" w:rsidR="00000000" w:rsidRPr="00000000">
        <w:rPr>
          <w:rFonts w:ascii="Arial" w:cs="Arial" w:eastAsia="Arial" w:hAnsi="Arial"/>
          <w:rtl w:val="0"/>
        </w:rPr>
        <w:t xml:space="preserve">Movin’ Om, LLC</w:t>
      </w:r>
    </w:p>
    <w:p w:rsidR="00000000" w:rsidDel="00000000" w:rsidP="00000000" w:rsidRDefault="00000000" w:rsidRPr="00000000" w14:paraId="00000043">
      <w:pPr>
        <w:ind w:right="2655" w:firstLine="5"/>
        <w:rPr>
          <w:rFonts w:ascii="Arial" w:cs="Arial" w:eastAsia="Arial" w:hAnsi="Arial"/>
        </w:rPr>
      </w:pPr>
      <w:r w:rsidDel="00000000" w:rsidR="00000000" w:rsidRPr="00000000">
        <w:rPr>
          <w:rtl w:val="0"/>
        </w:rPr>
      </w:r>
    </w:p>
    <w:p w:rsidR="00000000" w:rsidDel="00000000" w:rsidP="00000000" w:rsidRDefault="00000000" w:rsidRPr="00000000" w14:paraId="00000044">
      <w:pPr>
        <w:ind w:right="2655" w:firstLine="5"/>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045">
      <w:pPr>
        <w:ind w:right="10" w:firstLine="5"/>
        <w:rPr>
          <w:rFonts w:ascii="Arial" w:cs="Arial" w:eastAsia="Arial" w:hAnsi="Arial"/>
        </w:rPr>
      </w:pPr>
      <w:r w:rsidDel="00000000" w:rsidR="00000000" w:rsidRPr="00000000">
        <w:rPr>
          <w:rFonts w:ascii="Arial" w:cs="Arial" w:eastAsia="Arial" w:hAnsi="Arial"/>
          <w:u w:val="single"/>
          <w:rtl w:val="0"/>
        </w:rPr>
        <w:t xml:space="preserve">6879 Tenderfoot Ln </w:t>
      </w:r>
      <w:r w:rsidDel="00000000" w:rsidR="00000000" w:rsidRPr="00000000">
        <w:rPr>
          <w:rFonts w:ascii="Arial" w:cs="Arial" w:eastAsia="Arial" w:hAnsi="Arial"/>
          <w:rtl w:val="0"/>
        </w:rPr>
        <w:t xml:space="preserve">__________</w:t>
      </w:r>
    </w:p>
    <w:p w:rsidR="00000000" w:rsidDel="00000000" w:rsidP="00000000" w:rsidRDefault="00000000" w:rsidRPr="00000000" w14:paraId="00000046">
      <w:pPr>
        <w:ind w:right="10" w:firstLine="5"/>
        <w:rPr>
          <w:rFonts w:ascii="Arial" w:cs="Arial" w:eastAsia="Arial" w:hAnsi="Arial"/>
        </w:rPr>
      </w:pPr>
      <w:r w:rsidDel="00000000" w:rsidR="00000000" w:rsidRPr="00000000">
        <w:rPr>
          <w:rFonts w:ascii="Arial" w:cs="Arial" w:eastAsia="Arial" w:hAnsi="Arial"/>
          <w:u w:val="single"/>
          <w:rtl w:val="0"/>
        </w:rPr>
        <w:t xml:space="preserve">Cincinnati, Ohio 45249 </w:t>
      </w:r>
      <w:r w:rsidDel="00000000" w:rsidR="00000000" w:rsidRPr="00000000">
        <w:rPr>
          <w:rFonts w:ascii="Arial" w:cs="Arial" w:eastAsia="Arial" w:hAnsi="Arial"/>
          <w:rtl w:val="0"/>
        </w:rPr>
        <w:t xml:space="preserve">______</w:t>
      </w:r>
    </w:p>
    <w:p w:rsidR="00000000" w:rsidDel="00000000" w:rsidP="00000000" w:rsidRDefault="00000000" w:rsidRPr="00000000" w14:paraId="00000047">
      <w:pPr>
        <w:ind w:right="1665" w:firstLine="5"/>
        <w:rPr>
          <w:rFonts w:ascii="Arial" w:cs="Arial" w:eastAsia="Arial" w:hAnsi="Arial"/>
        </w:rPr>
        <w:sectPr>
          <w:type w:val="continuous"/>
          <w:pgSz w:h="15860" w:w="12260" w:orient="portrait"/>
          <w:pgMar w:bottom="280" w:top="1140" w:left="1160" w:right="1420" w:header="720" w:footer="720"/>
          <w:cols w:equalWidth="0" w:num="2">
            <w:col w:space="2155" w:w="3762.5"/>
            <w:col w:space="0" w:w="3762.5"/>
          </w:cols>
        </w:sectPr>
      </w:pPr>
      <w:r w:rsidDel="00000000" w:rsidR="00000000" w:rsidRPr="00000000">
        <w:rPr>
          <w:rFonts w:ascii="Arial" w:cs="Arial" w:eastAsia="Arial" w:hAnsi="Arial"/>
          <w:rtl w:val="0"/>
        </w:rPr>
        <w:t xml:space="preserve">_________________________</w:t>
      </w:r>
    </w:p>
    <w:p w:rsidR="00000000" w:rsidDel="00000000" w:rsidP="00000000" w:rsidRDefault="00000000" w:rsidRPr="00000000" w14:paraId="00000048">
      <w:pPr>
        <w:rPr>
          <w:rFonts w:ascii="Arial" w:cs="Arial" w:eastAsia="Arial" w:hAnsi="Arial"/>
        </w:rPr>
      </w:pPr>
      <w:r w:rsidDel="00000000" w:rsidR="00000000" w:rsidRPr="00000000">
        <w:rPr>
          <w:rtl w:val="0"/>
        </w:rPr>
      </w:r>
    </w:p>
    <w:tbl>
      <w:tblPr>
        <w:tblStyle w:val="Table1"/>
        <w:tblW w:w="9560.0" w:type="dxa"/>
        <w:jc w:val="left"/>
        <w:tblInd w:w="-115.0" w:type="dxa"/>
        <w:tblLayout w:type="fixed"/>
        <w:tblLook w:val="0400"/>
      </w:tblPr>
      <w:tblGrid>
        <w:gridCol w:w="4780"/>
        <w:gridCol w:w="4780"/>
        <w:tblGridChange w:id="0">
          <w:tblGrid>
            <w:gridCol w:w="4780"/>
            <w:gridCol w:w="4780"/>
          </w:tblGrid>
        </w:tblGridChange>
      </w:tblGrid>
      <w:tr>
        <w:trPr>
          <w:cantSplit w:val="0"/>
          <w:tblHeader w:val="0"/>
        </w:trPr>
        <w:tc>
          <w:tcPr/>
          <w:p w:rsidR="00000000" w:rsidDel="00000000" w:rsidP="00000000" w:rsidRDefault="00000000" w:rsidRPr="00000000" w14:paraId="00000049">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p>
          <w:p w:rsidR="00000000" w:rsidDel="00000000" w:rsidP="00000000" w:rsidRDefault="00000000" w:rsidRPr="00000000" w14:paraId="0000004B">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(signature)</w:t>
            </w:r>
          </w:p>
        </w:tc>
        <w:tc>
          <w:tcPr/>
          <w:p w:rsidR="00000000" w:rsidDel="00000000" w:rsidP="00000000" w:rsidRDefault="00000000" w:rsidRPr="00000000" w14:paraId="0000004C">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p>
          <w:p w:rsidR="00000000" w:rsidDel="00000000" w:rsidP="00000000" w:rsidRDefault="00000000" w:rsidRPr="00000000" w14:paraId="0000004E">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(signature)</w:t>
            </w:r>
          </w:p>
        </w:tc>
      </w:tr>
      <w:tr>
        <w:trPr>
          <w:cantSplit w:val="0"/>
          <w:tblHeader w:val="0"/>
        </w:trPr>
        <w:tc>
          <w:tcPr/>
          <w:p w:rsidR="00000000" w:rsidDel="00000000" w:rsidP="00000000" w:rsidRDefault="00000000" w:rsidRPr="00000000" w14:paraId="0000004F">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r>
            <w:r w:rsidDel="00000000" w:rsidR="00000000" w:rsidRPr="00000000">
              <w:rPr>
                <w:rtl w:val="0"/>
              </w:rPr>
            </w:r>
          </w:p>
        </w:tc>
        <w:tc>
          <w:tcPr/>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r>
          </w:p>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tc>
      </w:tr>
      <w:tr>
        <w:trPr>
          <w:cantSplit w:val="0"/>
          <w:tblHeader w:val="0"/>
        </w:trPr>
        <w:tc>
          <w:tcPr/>
          <w:p w:rsidR="00000000" w:rsidDel="00000000" w:rsidP="00000000" w:rsidRDefault="00000000" w:rsidRPr="00000000" w14:paraId="00000054">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7">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58">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Agent for Movin’ Om, LLC___</w:t>
            </w:r>
          </w:p>
          <w:p w:rsidR="00000000" w:rsidDel="00000000" w:rsidP="00000000" w:rsidRDefault="00000000" w:rsidRPr="00000000" w14:paraId="0000005B">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5D">
            <w:pPr>
              <w:keepNext w:val="1"/>
              <w:keepLines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tc>
      </w:tr>
    </w:tbl>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Exhibit A</w:t>
      </w:r>
    </w:p>
    <w:p w:rsidR="00000000" w:rsidDel="00000000" w:rsidP="00000000" w:rsidRDefault="00000000" w:rsidRPr="00000000" w14:paraId="0000006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rPr>
      </w:pPr>
      <w:r w:rsidDel="00000000" w:rsidR="00000000" w:rsidRPr="00000000">
        <w:rPr>
          <w:rFonts w:ascii="Arial" w:cs="Arial" w:eastAsia="Arial" w:hAnsi="Arial"/>
          <w:b w:val="1"/>
          <w:rtl w:val="0"/>
        </w:rPr>
        <w:t xml:space="preserve">Student Name: ________________________</w:t>
      </w:r>
    </w:p>
    <w:p w:rsidR="00000000" w:rsidDel="00000000" w:rsidP="00000000" w:rsidRDefault="00000000" w:rsidRPr="00000000" w14:paraId="0000006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3">
      <w:pPr>
        <w:jc w:val="center"/>
        <w:rPr>
          <w:rFonts w:ascii="Arial" w:cs="Arial" w:eastAsia="Arial" w:hAnsi="Arial"/>
        </w:rPr>
      </w:pPr>
      <w:r w:rsidDel="00000000" w:rsidR="00000000" w:rsidRPr="00000000">
        <w:rPr>
          <w:rFonts w:ascii="Arial" w:cs="Arial" w:eastAsia="Arial" w:hAnsi="Arial"/>
          <w:b w:val="1"/>
          <w:rtl w:val="0"/>
        </w:rPr>
        <w:t xml:space="preserve">Statement of Work</w:t>
      </w: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Services are defined as follows:</w:t>
      </w:r>
    </w:p>
    <w:p w:rsidR="00000000" w:rsidDel="00000000" w:rsidP="00000000" w:rsidRDefault="00000000" w:rsidRPr="00000000" w14:paraId="00000066">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Orientation and Mobility direct services will be provided according to the number of minutes stated in a given student’s IEP </w:t>
      </w:r>
    </w:p>
    <w:p w:rsidR="00000000" w:rsidDel="00000000" w:rsidP="00000000" w:rsidRDefault="00000000" w:rsidRPr="00000000" w14:paraId="00000067">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No more than (2) hours for the development of the IEP</w:t>
      </w:r>
    </w:p>
    <w:p w:rsidR="00000000" w:rsidDel="00000000" w:rsidP="00000000" w:rsidRDefault="00000000" w:rsidRPr="00000000" w14:paraId="00000068">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Participation in IEP meetings</w:t>
      </w:r>
    </w:p>
    <w:p w:rsidR="00000000" w:rsidDel="00000000" w:rsidP="00000000" w:rsidRDefault="00000000" w:rsidRPr="00000000" w14:paraId="00000069">
      <w:pPr>
        <w:numPr>
          <w:ilvl w:val="1"/>
          <w:numId w:val="1"/>
        </w:numPr>
        <w:spacing w:line="360" w:lineRule="auto"/>
        <w:ind w:left="1440" w:hanging="360"/>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No more than (1) hour for each quarterly/ interim progress report</w:t>
      </w:r>
    </w:p>
    <w:p w:rsidR="00000000" w:rsidDel="00000000" w:rsidP="00000000" w:rsidRDefault="00000000" w:rsidRPr="00000000" w14:paraId="0000006A">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In-service training to school personnel and staff</w:t>
      </w:r>
    </w:p>
    <w:p w:rsidR="00000000" w:rsidDel="00000000" w:rsidP="00000000" w:rsidRDefault="00000000" w:rsidRPr="00000000" w14:paraId="0000006B">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Consultation services</w:t>
      </w:r>
    </w:p>
    <w:p w:rsidR="00000000" w:rsidDel="00000000" w:rsidP="00000000" w:rsidRDefault="00000000" w:rsidRPr="00000000" w14:paraId="0000006C">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Instruction planning</w:t>
      </w:r>
    </w:p>
    <w:p w:rsidR="00000000" w:rsidDel="00000000" w:rsidP="00000000" w:rsidRDefault="00000000" w:rsidRPr="00000000" w14:paraId="0000006D">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Clerical work</w:t>
      </w:r>
    </w:p>
    <w:p w:rsidR="00000000" w:rsidDel="00000000" w:rsidP="00000000" w:rsidRDefault="00000000" w:rsidRPr="00000000" w14:paraId="0000006E">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Any limitations provided in this Statement of Work may be extended at the request of Client and if MO consents to such extension. Extensions will be reflected in the next invoice to Client. </w:t>
      </w:r>
    </w:p>
    <w:p w:rsidR="00000000" w:rsidDel="00000000" w:rsidP="00000000" w:rsidRDefault="00000000" w:rsidRPr="00000000" w14:paraId="0000006F">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Client shall provide the following to MO to complete Services: </w:t>
      </w:r>
    </w:p>
    <w:p w:rsidR="00000000" w:rsidDel="00000000" w:rsidP="00000000" w:rsidRDefault="00000000" w:rsidRPr="00000000" w14:paraId="00000070">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Access to the campus.</w:t>
      </w:r>
    </w:p>
    <w:p w:rsidR="00000000" w:rsidDel="00000000" w:rsidP="00000000" w:rsidRDefault="00000000" w:rsidRPr="00000000" w14:paraId="0000007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Copies of or access to all non-privileged, relevant documents and records necessary for MO to provide Services for each individual. </w:t>
      </w:r>
    </w:p>
    <w:p w:rsidR="00000000" w:rsidDel="00000000" w:rsidP="00000000" w:rsidRDefault="00000000" w:rsidRPr="00000000" w14:paraId="00000072">
      <w:pPr>
        <w:numPr>
          <w:ilvl w:val="1"/>
          <w:numId w:val="1"/>
        </w:numP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Facilities, support staff, and requested materials MO deems necessary to provide Services.  </w:t>
      </w:r>
    </w:p>
    <w:p w:rsidR="00000000" w:rsidDel="00000000" w:rsidP="00000000" w:rsidRDefault="00000000" w:rsidRPr="00000000" w14:paraId="00000073">
      <w:pPr>
        <w:spacing w:line="360" w:lineRule="auto"/>
        <w:ind w:right="147"/>
        <w:rPr>
          <w:rFonts w:ascii="Arial" w:cs="Arial" w:eastAsia="Arial" w:hAnsi="Arial"/>
        </w:rPr>
      </w:pPr>
      <w:r w:rsidDel="00000000" w:rsidR="00000000" w:rsidRPr="00000000">
        <w:rPr>
          <w:rtl w:val="0"/>
        </w:rPr>
      </w:r>
    </w:p>
    <w:p w:rsidR="00000000" w:rsidDel="00000000" w:rsidP="00000000" w:rsidRDefault="00000000" w:rsidRPr="00000000" w14:paraId="00000074">
      <w:pPr>
        <w:spacing w:line="360" w:lineRule="auto"/>
        <w:ind w:left="101" w:right="147" w:firstLine="10"/>
        <w:rPr>
          <w:rFonts w:ascii="Arial" w:cs="Arial" w:eastAsia="Arial" w:hAnsi="Arial"/>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Confirmation of receipt by Client </w:t>
      </w:r>
    </w:p>
    <w:p w:rsidR="00000000" w:rsidDel="00000000" w:rsidP="00000000" w:rsidRDefault="00000000" w:rsidRPr="00000000" w14:paraId="0000007C">
      <w:pPr>
        <w:ind w:right="-267"/>
        <w:rPr>
          <w:rFonts w:ascii="Arial" w:cs="Arial" w:eastAsia="Arial" w:hAnsi="Arial"/>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2412"/>
          <w:tab w:val="left" w:leader="none" w:pos="4392"/>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(signature)</w:t>
      </w:r>
    </w:p>
    <w:p w:rsidR="00000000" w:rsidDel="00000000" w:rsidP="00000000" w:rsidRDefault="00000000" w:rsidRPr="00000000" w14:paraId="00000081">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Exhibit B</w:t>
      </w:r>
    </w:p>
    <w:p w:rsidR="00000000" w:rsidDel="00000000" w:rsidP="00000000" w:rsidRDefault="00000000" w:rsidRPr="00000000" w14:paraId="00000083">
      <w:pPr>
        <w:rPr>
          <w:rFonts w:ascii="Arial" w:cs="Arial" w:eastAsia="Arial" w:hAnsi="Arial"/>
          <w:b w:val="1"/>
        </w:rPr>
      </w:pPr>
      <w:r w:rsidDel="00000000" w:rsidR="00000000" w:rsidRPr="00000000">
        <w:rPr>
          <w:rtl w:val="0"/>
        </w:rPr>
      </w:r>
    </w:p>
    <w:p w:rsidR="00000000" w:rsidDel="00000000" w:rsidP="00000000" w:rsidRDefault="00000000" w:rsidRPr="00000000" w14:paraId="00000084">
      <w:pPr>
        <w:jc w:val="center"/>
        <w:rPr>
          <w:rFonts w:ascii="Arial" w:cs="Arial" w:eastAsia="Arial" w:hAnsi="Arial"/>
        </w:rPr>
      </w:pPr>
      <w:r w:rsidDel="00000000" w:rsidR="00000000" w:rsidRPr="00000000">
        <w:rPr>
          <w:rFonts w:ascii="Arial" w:cs="Arial" w:eastAsia="Arial" w:hAnsi="Arial"/>
          <w:rtl w:val="0"/>
        </w:rPr>
        <w:t xml:space="preserve">Waiver and Consent Agreement</w:t>
      </w:r>
    </w:p>
    <w:p w:rsidR="00000000" w:rsidDel="00000000" w:rsidP="00000000" w:rsidRDefault="00000000" w:rsidRPr="00000000" w14:paraId="00000085">
      <w:pPr>
        <w:ind w:left="-720" w:righ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6">
      <w:pPr>
        <w:spacing w:line="480" w:lineRule="auto"/>
        <w:ind w:left="-720" w:right="-720" w:firstLine="0"/>
        <w:jc w:val="both"/>
        <w:rPr>
          <w:rFonts w:ascii="Arial" w:cs="Arial" w:eastAsia="Arial" w:hAnsi="Arial"/>
        </w:rPr>
      </w:pPr>
      <w:bookmarkStart w:colFirst="0" w:colLast="0" w:name="_heading=h.2et92p0" w:id="4"/>
      <w:bookmarkEnd w:id="4"/>
      <w:r w:rsidDel="00000000" w:rsidR="00000000" w:rsidRPr="00000000">
        <w:rPr>
          <w:rFonts w:ascii="Arial" w:cs="Arial" w:eastAsia="Arial" w:hAnsi="Arial"/>
          <w:rtl w:val="0"/>
        </w:rPr>
        <w:t xml:space="preserve">This Waiver and Consent Agreement (“Agreement”) is executed on __________________ [date], by ____________________________ parent or guardian(s) of _______________________________ [minor] (“Releasor”) residing at the following address _______________________________________________________________[address].</w:t>
      </w:r>
    </w:p>
    <w:p w:rsidR="00000000" w:rsidDel="00000000" w:rsidP="00000000" w:rsidRDefault="00000000" w:rsidRPr="00000000" w14:paraId="00000087">
      <w:pPr>
        <w:ind w:left="-720" w:right="-720" w:firstLine="0"/>
        <w:jc w:val="both"/>
        <w:rPr>
          <w:rFonts w:ascii="Arial" w:cs="Arial" w:eastAsia="Arial" w:hAnsi="Arial"/>
        </w:rPr>
      </w:pPr>
      <w:bookmarkStart w:colFirst="0" w:colLast="0" w:name="_heading=h.tyjcwt" w:id="5"/>
      <w:bookmarkEnd w:id="5"/>
      <w:r w:rsidDel="00000000" w:rsidR="00000000" w:rsidRPr="00000000">
        <w:rPr>
          <w:rFonts w:ascii="Arial" w:cs="Arial" w:eastAsia="Arial" w:hAnsi="Arial"/>
          <w:rtl w:val="0"/>
        </w:rPr>
        <w:t xml:space="preserve">The minor and parent/guardian hereby agrees and acknowledges that the minor has voluntarily applied to participate in activities </w:t>
      </w:r>
      <w:r w:rsidDel="00000000" w:rsidR="00000000" w:rsidRPr="00000000">
        <w:rPr>
          <w:rFonts w:ascii="Arial" w:cs="Arial" w:eastAsia="Arial" w:hAnsi="Arial"/>
          <w:u w:val="single"/>
          <w:rtl w:val="0"/>
        </w:rPr>
        <w:t xml:space="preserve">including but not limited to</w:t>
      </w:r>
      <w:r w:rsidDel="00000000" w:rsidR="00000000" w:rsidRPr="00000000">
        <w:rPr>
          <w:rFonts w:ascii="Arial" w:cs="Arial" w:eastAsia="Arial" w:hAnsi="Arial"/>
          <w:rtl w:val="0"/>
        </w:rPr>
        <w:t xml:space="preserve">: walking, running, jumping, crossing the street, riding in a vehicle, and other activities, (“activities”) conducted by Movin’ Om, LLC (“MO”), for [himself or herself] and [his or her] personal representatives, heirs, and next of kin, releases, waives, discharges and covenants not to sue MO, its officers, agents, employees, members, owners or contractors (“Releasee”), from all liability to the Releasor, [his or her] personal representatives, assigns, heirs and next of kin for all loss or damage, and any claim or damage, on account of injury to the person or property or resulting in death of the Releasor, whether caused by the negligence, recklessness, or actions of Releasee or any third party. Releasor, being of lawful age and parent(s) or guardian(s) of a minor not of lawful age, in consideration of being permitted to participate in activities as well as other good and valuable consideration, does for [himself or herself], [his or her] heirs, spouse, executors, administrators, and assigns, release and forever discharge Releasees, their successors, assignees, heirs, administrators, and executors of and from any and every claim, demand, action or right of action, of whatsoever kind or nature, either in law or in equity arising from or by reason of any bodily injury or personal injuries known or unknown, death and/or property damage resulting or to result from any accident which may occur as a result of participation in any activities in connection with Releasee, Releasee’s property or the property of third parties, whether by negligence, recklessness, or intentional act.</w:t>
      </w:r>
    </w:p>
    <w:p w:rsidR="00000000" w:rsidDel="00000000" w:rsidP="00000000" w:rsidRDefault="00000000" w:rsidRPr="00000000" w14:paraId="00000088">
      <w:pP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89">
      <w:pPr>
        <w:ind w:left="-720" w:right="-720" w:firstLine="0"/>
        <w:jc w:val="both"/>
        <w:rPr>
          <w:rFonts w:ascii="Arial" w:cs="Arial" w:eastAsia="Arial" w:hAnsi="Arial"/>
        </w:rPr>
      </w:pPr>
      <w:r w:rsidDel="00000000" w:rsidR="00000000" w:rsidRPr="00000000">
        <w:rPr>
          <w:rFonts w:ascii="Arial" w:cs="Arial" w:eastAsia="Arial" w:hAnsi="Arial"/>
          <w:rtl w:val="0"/>
        </w:rPr>
        <w:t xml:space="preserve">Releasor further releases all personnel from any claim whatsoever because of first aid, treatment or service rendered to [him or her] during participation in activities. </w:t>
      </w:r>
    </w:p>
    <w:p w:rsidR="00000000" w:rsidDel="00000000" w:rsidP="00000000" w:rsidRDefault="00000000" w:rsidRPr="00000000" w14:paraId="0000008A">
      <w:pPr>
        <w:ind w:left="-720" w:righ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B">
      <w:pPr>
        <w:ind w:left="-720" w:right="-720" w:firstLine="0"/>
        <w:jc w:val="both"/>
        <w:rPr>
          <w:rFonts w:ascii="Arial" w:cs="Arial" w:eastAsia="Arial" w:hAnsi="Arial"/>
        </w:rPr>
      </w:pPr>
      <w:r w:rsidDel="00000000" w:rsidR="00000000" w:rsidRPr="00000000">
        <w:rPr>
          <w:rFonts w:ascii="Arial" w:cs="Arial" w:eastAsia="Arial" w:hAnsi="Arial"/>
          <w:rtl w:val="0"/>
        </w:rPr>
        <w:t xml:space="preserve">Releasor agrees to indemnify each Releasee from any loss, liability, damage, or cost Releasees may incur due to the presence of Releasor in or on Releasee’s property, even if such is caused by the negligence, recklessness, or other act of the Releasee or any third party. Releasor agrees to indemnify and hold Releasee harmless in the event any claim, suit, demand, or any other action is taken by another parent or guardian of the minor child; such indemnification will include all judgments, settlements, court costs, filing fees, litigation expenses, and attorneys' fees incurred by Releasee.</w:t>
      </w:r>
    </w:p>
    <w:p w:rsidR="00000000" w:rsidDel="00000000" w:rsidP="00000000" w:rsidRDefault="00000000" w:rsidRPr="00000000" w14:paraId="0000008C">
      <w:pPr>
        <w:ind w:left="-720" w:righ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D">
      <w:pPr>
        <w:ind w:left="-720" w:right="-720" w:firstLine="0"/>
        <w:jc w:val="both"/>
        <w:rPr>
          <w:rFonts w:ascii="Arial" w:cs="Arial" w:eastAsia="Arial" w:hAnsi="Arial"/>
        </w:rPr>
      </w:pPr>
      <w:r w:rsidDel="00000000" w:rsidR="00000000" w:rsidRPr="00000000">
        <w:rPr>
          <w:rFonts w:ascii="Arial" w:cs="Arial" w:eastAsia="Arial" w:hAnsi="Arial"/>
          <w:rtl w:val="0"/>
        </w:rPr>
        <w:t xml:space="preserve">Releasor releases all claims arising out of any personal injuries resulting from activities. Releasor assumes full responsibility for and risk of bodily injury, dismemberment, death or property damage due to negligence, recklessness, or intentional acts of Releasees or otherwise while in or on Releasee’s property, and/or while competing, officiating in, working or for any purpose participating in activities thereon or related thereto.</w:t>
      </w:r>
    </w:p>
    <w:p w:rsidR="00000000" w:rsidDel="00000000" w:rsidP="00000000" w:rsidRDefault="00000000" w:rsidRPr="00000000" w14:paraId="0000008E">
      <w:pPr>
        <w:ind w:left="-720" w:righ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F">
      <w:pPr>
        <w:ind w:left="-720" w:right="-720" w:firstLine="0"/>
        <w:jc w:val="both"/>
        <w:rPr>
          <w:rFonts w:ascii="Arial" w:cs="Arial" w:eastAsia="Arial" w:hAnsi="Arial"/>
        </w:rPr>
      </w:pPr>
      <w:bookmarkStart w:colFirst="0" w:colLast="0" w:name="_heading=h.3dy6vkm" w:id="6"/>
      <w:bookmarkEnd w:id="6"/>
      <w:r w:rsidDel="00000000" w:rsidR="00000000" w:rsidRPr="00000000">
        <w:rPr>
          <w:rFonts w:ascii="Arial" w:cs="Arial" w:eastAsia="Arial" w:hAnsi="Arial"/>
          <w:rtl w:val="0"/>
        </w:rPr>
        <w:t xml:space="preserve">Releasor agrees that this Agreement is intended to be as broad and inclusive as permitted by the laws of the State of Ohio and that if any portion of the agreement is held invalid, it is agreed that the balance will, notwithstanding, continue in full legal force and effect. The parties hereby irrevocably submit to jurisdiction and venue in Hamilton County Ohio and waive the right to a trial by jury. </w:t>
      </w:r>
    </w:p>
    <w:p w:rsidR="00000000" w:rsidDel="00000000" w:rsidP="00000000" w:rsidRDefault="00000000" w:rsidRPr="00000000" w14:paraId="00000090">
      <w:pPr>
        <w:ind w:left="-720" w:righ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1">
      <w:pPr>
        <w:ind w:left="-720" w:right="-720" w:firstLine="0"/>
        <w:jc w:val="both"/>
        <w:rPr>
          <w:rFonts w:ascii="Arial" w:cs="Arial" w:eastAsia="Arial" w:hAnsi="Arial"/>
        </w:rPr>
      </w:pPr>
      <w:bookmarkStart w:colFirst="0" w:colLast="0" w:name="_heading=h.1t3h5sf" w:id="7"/>
      <w:bookmarkEnd w:id="7"/>
      <w:r w:rsidDel="00000000" w:rsidR="00000000" w:rsidRPr="00000000">
        <w:rPr>
          <w:rFonts w:ascii="Arial" w:cs="Arial" w:eastAsia="Arial" w:hAnsi="Arial"/>
          <w:rtl w:val="0"/>
        </w:rPr>
        <w:t xml:space="preserve">The parent(s) or guardian(s) have carefully read this Agreement, fully understand its terms, understand that by signing [he or she] have given up substantial rights and have signed freely and voluntarily without any inducement, assurance or guarantee. The parent/guardian intend the signatures below to be a complete and unconditional release of all liability to the greatest extent allowed by law. </w:t>
      </w:r>
    </w:p>
    <w:p w:rsidR="00000000" w:rsidDel="00000000" w:rsidP="00000000" w:rsidRDefault="00000000" w:rsidRPr="00000000" w14:paraId="00000092">
      <w:pPr>
        <w:ind w:left="-720" w:righ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3">
      <w:pPr>
        <w:ind w:left="-720" w:right="-720" w:firstLine="0"/>
        <w:jc w:val="both"/>
        <w:rPr>
          <w:rFonts w:ascii="Arial" w:cs="Arial" w:eastAsia="Arial" w:hAnsi="Arial"/>
        </w:rPr>
      </w:pPr>
      <w:bookmarkStart w:colFirst="0" w:colLast="0" w:name="_heading=h.4d34og8" w:id="8"/>
      <w:bookmarkEnd w:id="8"/>
      <w:r w:rsidDel="00000000" w:rsidR="00000000" w:rsidRPr="00000000">
        <w:br w:type="page"/>
      </w:r>
      <w:r w:rsidDel="00000000" w:rsidR="00000000" w:rsidRPr="00000000">
        <w:rPr>
          <w:rFonts w:ascii="Arial" w:cs="Arial" w:eastAsia="Arial" w:hAnsi="Arial"/>
          <w:rtl w:val="0"/>
        </w:rPr>
        <w:t xml:space="preserve">This Agreement contains the entire agreement between the parties as it relates to the terms of this Agreement and is not a mere recital. </w:t>
      </w:r>
    </w:p>
    <w:p w:rsidR="00000000" w:rsidDel="00000000" w:rsidP="00000000" w:rsidRDefault="00000000" w:rsidRPr="00000000" w14:paraId="00000094">
      <w:pPr>
        <w:ind w:left="-720" w:righ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5">
      <w:pPr>
        <w:ind w:left="-720" w:right="-720" w:firstLine="0"/>
        <w:jc w:val="both"/>
        <w:rPr>
          <w:rFonts w:ascii="Arial" w:cs="Arial" w:eastAsia="Arial" w:hAnsi="Arial"/>
        </w:rPr>
      </w:pPr>
      <w:bookmarkStart w:colFirst="0" w:colLast="0" w:name="_heading=h.2s8eyo1" w:id="9"/>
      <w:bookmarkEnd w:id="9"/>
      <w:r w:rsidDel="00000000" w:rsidR="00000000" w:rsidRPr="00000000">
        <w:rPr>
          <w:rFonts w:ascii="Arial" w:cs="Arial" w:eastAsia="Arial" w:hAnsi="Arial"/>
          <w:rtl w:val="0"/>
        </w:rPr>
        <w:t xml:space="preserve">This Agreement cannot be altered or amended unless in writing, signed by both parties; any future agreement between the parties will have no force or effect on this Agreement without specific reference. </w:t>
      </w:r>
    </w:p>
    <w:p w:rsidR="00000000" w:rsidDel="00000000" w:rsidP="00000000" w:rsidRDefault="00000000" w:rsidRPr="00000000" w14:paraId="00000096">
      <w:pP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97">
      <w:pP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98">
      <w:pPr>
        <w:ind w:left="-720" w:right="-720" w:firstLine="0"/>
        <w:rPr>
          <w:rFonts w:ascii="Arial" w:cs="Arial" w:eastAsia="Arial" w:hAnsi="Arial"/>
          <w:b w:val="1"/>
        </w:rPr>
      </w:pPr>
      <w:bookmarkStart w:colFirst="0" w:colLast="0" w:name="_heading=h.17dp8vu" w:id="10"/>
      <w:bookmarkEnd w:id="10"/>
      <w:r w:rsidDel="00000000" w:rsidR="00000000" w:rsidRPr="00000000">
        <w:rPr>
          <w:rFonts w:ascii="Arial" w:cs="Arial" w:eastAsia="Arial" w:hAnsi="Arial"/>
          <w:rtl w:val="0"/>
        </w:rPr>
        <w:t xml:space="preserve">Relationship to Minor:</w:t>
        <w:tab/>
        <w:tab/>
        <w:t xml:space="preserve">Father</w:t>
        <w:tab/>
        <w:tab/>
        <w:t xml:space="preserve">Mother</w:t>
        <w:tab/>
        <w:tab/>
        <w:t xml:space="preserve">Legal Guardian  </w:t>
        <w:tab/>
      </w:r>
      <w:r w:rsidDel="00000000" w:rsidR="00000000" w:rsidRPr="00000000">
        <w:rPr>
          <w:rFonts w:ascii="Arial" w:cs="Arial" w:eastAsia="Arial" w:hAnsi="Arial"/>
          <w:b w:val="1"/>
          <w:rtl w:val="0"/>
        </w:rPr>
        <w:t xml:space="preserve">(Circle One)</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9B">
      <w:pPr>
        <w:ind w:left="-720" w:right="-720" w:firstLine="0"/>
        <w:rPr>
          <w:rFonts w:ascii="Arial" w:cs="Arial" w:eastAsia="Arial" w:hAnsi="Arial"/>
        </w:rPr>
      </w:pPr>
      <w:r w:rsidDel="00000000" w:rsidR="00000000" w:rsidRPr="00000000">
        <w:rPr>
          <w:rFonts w:ascii="Arial" w:cs="Arial" w:eastAsia="Arial" w:hAnsi="Arial"/>
          <w:rtl w:val="0"/>
        </w:rPr>
        <w:t xml:space="preserve">______________________________________</w:t>
        <w:tab/>
        <w:tab/>
        <w:t xml:space="preserve">________________________</w:t>
      </w:r>
    </w:p>
    <w:p w:rsidR="00000000" w:rsidDel="00000000" w:rsidP="00000000" w:rsidRDefault="00000000" w:rsidRPr="00000000" w14:paraId="0000009C">
      <w:pPr>
        <w:ind w:left="-720" w:right="-720" w:firstLine="0"/>
        <w:rPr>
          <w:rFonts w:ascii="Arial" w:cs="Arial" w:eastAsia="Arial" w:hAnsi="Arial"/>
        </w:rPr>
      </w:pPr>
      <w:r w:rsidDel="00000000" w:rsidR="00000000" w:rsidRPr="00000000">
        <w:rPr>
          <w:rFonts w:ascii="Arial" w:cs="Arial" w:eastAsia="Arial" w:hAnsi="Arial"/>
          <w:rtl w:val="0"/>
        </w:rPr>
        <w:t xml:space="preserve">Parent or Guardian</w:t>
        <w:tab/>
        <w:t xml:space="preserve">(Signed)</w:t>
        <w:tab/>
        <w:tab/>
        <w:tab/>
        <w:t xml:space="preserve">Date</w:t>
      </w:r>
    </w:p>
    <w:p w:rsidR="00000000" w:rsidDel="00000000" w:rsidP="00000000" w:rsidRDefault="00000000" w:rsidRPr="00000000" w14:paraId="0000009D">
      <w:pP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9E">
      <w:pPr>
        <w:ind w:left="-720" w:right="-720"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9F">
      <w:pPr>
        <w:ind w:left="-720" w:right="-720" w:firstLine="0"/>
        <w:rPr>
          <w:rFonts w:ascii="Arial" w:cs="Arial" w:eastAsia="Arial" w:hAnsi="Arial"/>
          <w:b w:val="1"/>
        </w:rPr>
      </w:pPr>
      <w:bookmarkStart w:colFirst="0" w:colLast="0" w:name="_heading=h.3rdcrjn" w:id="11"/>
      <w:bookmarkEnd w:id="11"/>
      <w:r w:rsidDel="00000000" w:rsidR="00000000" w:rsidRPr="00000000">
        <w:rPr>
          <w:rFonts w:ascii="Arial" w:cs="Arial" w:eastAsia="Arial" w:hAnsi="Arial"/>
          <w:rtl w:val="0"/>
        </w:rPr>
        <w:t xml:space="preserve">Relationship to Minor:</w:t>
        <w:tab/>
        <w:tab/>
        <w:t xml:space="preserve">Father</w:t>
        <w:tab/>
        <w:tab/>
        <w:t xml:space="preserve">Mother</w:t>
        <w:tab/>
        <w:tab/>
        <w:t xml:space="preserve">Legal Guardian  </w:t>
        <w:tab/>
      </w:r>
      <w:r w:rsidDel="00000000" w:rsidR="00000000" w:rsidRPr="00000000">
        <w:rPr>
          <w:rFonts w:ascii="Arial" w:cs="Arial" w:eastAsia="Arial" w:hAnsi="Arial"/>
          <w:b w:val="1"/>
          <w:rtl w:val="0"/>
        </w:rPr>
        <w:t xml:space="preserve">(Circle One)</w:t>
      </w:r>
    </w:p>
    <w:p w:rsidR="00000000" w:rsidDel="00000000" w:rsidP="00000000" w:rsidRDefault="00000000" w:rsidRPr="00000000" w14:paraId="000000A0">
      <w:pP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A1">
      <w:pP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A2">
      <w:pPr>
        <w:ind w:left="-720" w:right="-720" w:firstLine="0"/>
        <w:rPr>
          <w:rFonts w:ascii="Arial" w:cs="Arial" w:eastAsia="Arial" w:hAnsi="Arial"/>
        </w:rPr>
      </w:pPr>
      <w:r w:rsidDel="00000000" w:rsidR="00000000" w:rsidRPr="00000000">
        <w:rPr>
          <w:rFonts w:ascii="Arial" w:cs="Arial" w:eastAsia="Arial" w:hAnsi="Arial"/>
          <w:rtl w:val="0"/>
        </w:rPr>
        <w:t xml:space="preserve">______________________________________</w:t>
        <w:tab/>
        <w:tab/>
        <w:t xml:space="preserve">________________________</w:t>
      </w:r>
    </w:p>
    <w:p w:rsidR="00000000" w:rsidDel="00000000" w:rsidP="00000000" w:rsidRDefault="00000000" w:rsidRPr="00000000" w14:paraId="000000A3">
      <w:pPr>
        <w:ind w:left="-720" w:right="-720" w:firstLine="0"/>
        <w:rPr>
          <w:rFonts w:ascii="Arial" w:cs="Arial" w:eastAsia="Arial" w:hAnsi="Arial"/>
        </w:rPr>
      </w:pPr>
      <w:r w:rsidDel="00000000" w:rsidR="00000000" w:rsidRPr="00000000">
        <w:rPr>
          <w:rFonts w:ascii="Arial" w:cs="Arial" w:eastAsia="Arial" w:hAnsi="Arial"/>
          <w:rtl w:val="0"/>
        </w:rPr>
        <w:t xml:space="preserve">Parent or Guardian</w:t>
        <w:tab/>
        <w:t xml:space="preserve">(Signed)</w:t>
        <w:tab/>
        <w:tab/>
        <w:tab/>
        <w:t xml:space="preserve">Date</w:t>
      </w:r>
    </w:p>
    <w:p w:rsidR="00000000" w:rsidDel="00000000" w:rsidP="00000000" w:rsidRDefault="00000000" w:rsidRPr="00000000" w14:paraId="000000A4">
      <w:pP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A5">
      <w:pPr>
        <w:ind w:left="-720" w:right="-720"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A6">
      <w:pPr>
        <w:ind w:left="-720" w:right="-720" w:firstLine="0"/>
        <w:rPr>
          <w:rFonts w:ascii="Arial" w:cs="Arial" w:eastAsia="Arial" w:hAnsi="Arial"/>
        </w:rPr>
      </w:pPr>
      <w:r w:rsidDel="00000000" w:rsidR="00000000" w:rsidRPr="00000000">
        <w:rPr>
          <w:rFonts w:ascii="Arial" w:cs="Arial" w:eastAsia="Arial" w:hAnsi="Arial"/>
          <w:rtl w:val="0"/>
        </w:rPr>
        <w:t xml:space="preserve">______________________________________</w:t>
      </w:r>
    </w:p>
    <w:p w:rsidR="00000000" w:rsidDel="00000000" w:rsidP="00000000" w:rsidRDefault="00000000" w:rsidRPr="00000000" w14:paraId="000000A7">
      <w:pPr>
        <w:ind w:left="-720" w:right="-720" w:firstLine="0"/>
        <w:rPr>
          <w:rFonts w:ascii="Arial" w:cs="Arial" w:eastAsia="Arial" w:hAnsi="Arial"/>
        </w:rPr>
      </w:pPr>
      <w:r w:rsidDel="00000000" w:rsidR="00000000" w:rsidRPr="00000000">
        <w:rPr>
          <w:rFonts w:ascii="Arial" w:cs="Arial" w:eastAsia="Arial" w:hAnsi="Arial"/>
          <w:rtl w:val="0"/>
        </w:rPr>
        <w:t xml:space="preserve">Minor's Name (Printed)</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sectPr>
      <w:footerReference r:id="rId13" w:type="default"/>
      <w:type w:val="continuous"/>
      <w:pgSz w:h="15860" w:w="12260" w:orient="portrait"/>
      <w:pgMar w:bottom="280" w:top="1280" w:left="1140" w:right="156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D">
    <w:pPr>
      <w:rPr>
        <w:sz w:val="2"/>
        <w:szCs w:val="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380" w:hanging="660"/>
      </w:pPr>
      <w:rPr/>
    </w:lvl>
    <w:lvl w:ilvl="1">
      <w:start w:val="1"/>
      <w:numFmt w:val="decimal"/>
      <w:lvlText w:val="%1.%2"/>
      <w:lvlJc w:val="left"/>
      <w:pPr>
        <w:ind w:left="2490" w:hanging="870"/>
      </w:pPr>
      <w:rPr/>
    </w:lvl>
    <w:lvl w:ilvl="2">
      <w:start w:val="1"/>
      <w:numFmt w:val="decimal"/>
      <w:lvlText w:val="%1.%2.%3"/>
      <w:lvlJc w:val="left"/>
      <w:pPr>
        <w:ind w:left="3390" w:hanging="870"/>
      </w:pPr>
      <w:rPr/>
    </w:lvl>
    <w:lvl w:ilvl="3">
      <w:start w:val="1"/>
      <w:numFmt w:val="decimal"/>
      <w:lvlText w:val="%1.%2.%3.%4"/>
      <w:lvlJc w:val="left"/>
      <w:pPr>
        <w:ind w:left="4290" w:hanging="870"/>
      </w:pPr>
      <w:rPr/>
    </w:lvl>
    <w:lvl w:ilvl="4">
      <w:start w:val="1"/>
      <w:numFmt w:val="decimal"/>
      <w:lvlText w:val="%1.%2.%3.%4.%5"/>
      <w:lvlJc w:val="left"/>
      <w:pPr>
        <w:ind w:left="5400" w:hanging="1080"/>
      </w:pPr>
      <w:rPr/>
    </w:lvl>
    <w:lvl w:ilvl="5">
      <w:start w:val="1"/>
      <w:numFmt w:val="decimal"/>
      <w:lvlText w:val="%1.%2.%3.%4.%5.%6"/>
      <w:lvlJc w:val="left"/>
      <w:pPr>
        <w:ind w:left="6300" w:hanging="1080"/>
      </w:pPr>
      <w:rPr/>
    </w:lvl>
    <w:lvl w:ilvl="6">
      <w:start w:val="1"/>
      <w:numFmt w:val="decimal"/>
      <w:lvlText w:val="%1.%2.%3.%4.%5.%6.%7"/>
      <w:lvlJc w:val="left"/>
      <w:pPr>
        <w:ind w:left="7560" w:hanging="1440"/>
      </w:pPr>
      <w:rPr/>
    </w:lvl>
    <w:lvl w:ilvl="7">
      <w:start w:val="1"/>
      <w:numFmt w:val="decimal"/>
      <w:lvlText w:val="%1.%2.%3.%4.%5.%6.%7.%8"/>
      <w:lvlJc w:val="left"/>
      <w:pPr>
        <w:ind w:left="8460" w:hanging="1440"/>
      </w:pPr>
      <w:rPr/>
    </w:lvl>
    <w:lvl w:ilvl="8">
      <w:start w:val="1"/>
      <w:numFmt w:val="decimal"/>
      <w:lvlText w:val="%1.%2.%3.%4.%5.%6.%7.%8.%9"/>
      <w:lvlJc w:val="left"/>
      <w:pPr>
        <w:ind w:left="9720" w:hanging="180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1380" w:hanging="66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2490" w:hanging="87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3390" w:hanging="87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4290" w:hanging="870"/>
    </w:pPr>
    <w:rPr>
      <w:rFonts w:ascii="Calibri" w:cs="Calibri" w:eastAsia="Calibri" w:hAnsi="Calibri"/>
      <w:b w:val="1"/>
      <w:sz w:val="28"/>
      <w:szCs w:val="28"/>
    </w:rPr>
  </w:style>
  <w:style w:type="paragraph" w:styleId="Heading5">
    <w:name w:val="heading 5"/>
    <w:basedOn w:val="Normal"/>
    <w:next w:val="Normal"/>
    <w:pPr>
      <w:spacing w:after="60" w:before="240" w:lineRule="auto"/>
      <w:ind w:left="5400" w:hanging="108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6300" w:hanging="1080"/>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B3490"/>
  </w:style>
  <w:style w:type="paragraph" w:styleId="Heading1">
    <w:name w:val="heading 1"/>
    <w:basedOn w:val="Normal"/>
    <w:next w:val="Normal"/>
    <w:link w:val="Heading1Char"/>
    <w:uiPriority w:val="9"/>
    <w:qFormat w:val="1"/>
    <w:rsid w:val="001B3490"/>
    <w:pPr>
      <w:keepNext w:val="1"/>
      <w:numPr>
        <w:numId w:val="1"/>
      </w:numPr>
      <w:spacing w:after="60" w:before="240"/>
      <w:outlineLvl w:val="0"/>
    </w:pPr>
    <w:rPr>
      <w:rFonts w:ascii="Cambria" w:hAnsi="Cambria"/>
      <w:b w:val="1"/>
      <w:bCs w:val="1"/>
      <w:kern w:val="32"/>
      <w:sz w:val="32"/>
      <w:szCs w:val="32"/>
    </w:rPr>
  </w:style>
  <w:style w:type="paragraph" w:styleId="Heading2">
    <w:name w:val="heading 2"/>
    <w:basedOn w:val="Normal"/>
    <w:next w:val="Normal"/>
    <w:link w:val="Heading2Char"/>
    <w:uiPriority w:val="9"/>
    <w:semiHidden w:val="1"/>
    <w:unhideWhenUsed w:val="1"/>
    <w:qFormat w:val="1"/>
    <w:rsid w:val="001B3490"/>
    <w:pPr>
      <w:keepNext w:val="1"/>
      <w:numPr>
        <w:ilvl w:val="1"/>
        <w:numId w:val="1"/>
      </w:numPr>
      <w:spacing w:after="60" w:before="240"/>
      <w:outlineLvl w:val="1"/>
    </w:pPr>
    <w:rPr>
      <w:rFonts w:ascii="Cambria" w:hAnsi="Cambria"/>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1B3490"/>
    <w:pPr>
      <w:keepNext w:val="1"/>
      <w:numPr>
        <w:ilvl w:val="2"/>
        <w:numId w:val="1"/>
      </w:numPr>
      <w:spacing w:after="60" w:before="240"/>
      <w:outlineLvl w:val="2"/>
    </w:pPr>
    <w:rPr>
      <w:rFonts w:ascii="Cambria" w:hAnsi="Cambria"/>
      <w:b w:val="1"/>
      <w:bCs w:val="1"/>
      <w:sz w:val="26"/>
      <w:szCs w:val="26"/>
    </w:rPr>
  </w:style>
  <w:style w:type="paragraph" w:styleId="Heading4">
    <w:name w:val="heading 4"/>
    <w:basedOn w:val="Normal"/>
    <w:next w:val="Normal"/>
    <w:link w:val="Heading4Char"/>
    <w:uiPriority w:val="9"/>
    <w:semiHidden w:val="1"/>
    <w:unhideWhenUsed w:val="1"/>
    <w:qFormat w:val="1"/>
    <w:rsid w:val="001B3490"/>
    <w:pPr>
      <w:keepNext w:val="1"/>
      <w:numPr>
        <w:ilvl w:val="3"/>
        <w:numId w:val="1"/>
      </w:numPr>
      <w:spacing w:after="60" w:before="240"/>
      <w:outlineLvl w:val="3"/>
    </w:pPr>
    <w:rPr>
      <w:rFonts w:ascii="Calibri" w:hAnsi="Calibri"/>
      <w:b w:val="1"/>
      <w:bCs w:val="1"/>
      <w:sz w:val="28"/>
      <w:szCs w:val="28"/>
    </w:rPr>
  </w:style>
  <w:style w:type="paragraph" w:styleId="Heading5">
    <w:name w:val="heading 5"/>
    <w:basedOn w:val="Normal"/>
    <w:next w:val="Normal"/>
    <w:link w:val="Heading5Char"/>
    <w:uiPriority w:val="9"/>
    <w:semiHidden w:val="1"/>
    <w:unhideWhenUsed w:val="1"/>
    <w:qFormat w:val="1"/>
    <w:rsid w:val="001B3490"/>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link w:val="Heading6Char"/>
    <w:qFormat w:val="1"/>
    <w:rsid w:val="001B3490"/>
    <w:pPr>
      <w:numPr>
        <w:ilvl w:val="5"/>
        <w:numId w:val="1"/>
      </w:num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1B3490"/>
    <w:pPr>
      <w:numPr>
        <w:ilvl w:val="6"/>
        <w:numId w:val="1"/>
      </w:numPr>
      <w:spacing w:after="60" w:before="240"/>
      <w:outlineLvl w:val="6"/>
    </w:pPr>
    <w:rPr>
      <w:rFonts w:ascii="Calibri" w:hAnsi="Calibri"/>
      <w:sz w:val="24"/>
      <w:szCs w:val="24"/>
    </w:rPr>
  </w:style>
  <w:style w:type="paragraph" w:styleId="Heading8">
    <w:name w:val="heading 8"/>
    <w:basedOn w:val="Normal"/>
    <w:next w:val="Normal"/>
    <w:link w:val="Heading8Char"/>
    <w:uiPriority w:val="9"/>
    <w:semiHidden w:val="1"/>
    <w:unhideWhenUsed w:val="1"/>
    <w:qFormat w:val="1"/>
    <w:rsid w:val="001B3490"/>
    <w:pPr>
      <w:numPr>
        <w:ilvl w:val="7"/>
        <w:numId w:val="1"/>
      </w:numPr>
      <w:spacing w:after="60" w:before="240"/>
      <w:outlineLvl w:val="7"/>
    </w:pPr>
    <w:rPr>
      <w:rFonts w:ascii="Calibri" w:hAnsi="Calibri"/>
      <w:i w:val="1"/>
      <w:iCs w:val="1"/>
      <w:sz w:val="24"/>
      <w:szCs w:val="24"/>
    </w:rPr>
  </w:style>
  <w:style w:type="paragraph" w:styleId="Heading9">
    <w:name w:val="heading 9"/>
    <w:basedOn w:val="Normal"/>
    <w:next w:val="Normal"/>
    <w:link w:val="Heading9Char"/>
    <w:uiPriority w:val="9"/>
    <w:semiHidden w:val="1"/>
    <w:unhideWhenUsed w:val="1"/>
    <w:qFormat w:val="1"/>
    <w:rsid w:val="001B3490"/>
    <w:pPr>
      <w:numPr>
        <w:ilvl w:val="8"/>
        <w:numId w:val="1"/>
      </w:numPr>
      <w:spacing w:after="60" w:before="240"/>
      <w:outlineLvl w:val="8"/>
    </w:pPr>
    <w:rPr>
      <w:rFonts w:ascii="Cambria" w:hAnsi="Cambria"/>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B3490"/>
    <w:rPr>
      <w:rFonts w:ascii="Cambria" w:cs="Times New Roman" w:eastAsia="Times New Roman" w:hAnsi="Cambria"/>
      <w:b w:val="1"/>
      <w:bCs w:val="1"/>
      <w:kern w:val="32"/>
      <w:sz w:val="32"/>
      <w:szCs w:val="32"/>
    </w:rPr>
  </w:style>
  <w:style w:type="character" w:styleId="Heading2Char" w:customStyle="1">
    <w:name w:val="Heading 2 Char"/>
    <w:basedOn w:val="DefaultParagraphFont"/>
    <w:link w:val="Heading2"/>
    <w:uiPriority w:val="9"/>
    <w:semiHidden w:val="1"/>
    <w:rsid w:val="001B3490"/>
    <w:rPr>
      <w:rFonts w:ascii="Cambria" w:cs="Times New Roman" w:eastAsia="Times New Roman" w:hAnsi="Cambria"/>
      <w:b w:val="1"/>
      <w:bCs w:val="1"/>
      <w:i w:val="1"/>
      <w:iCs w:val="1"/>
      <w:sz w:val="28"/>
      <w:szCs w:val="28"/>
    </w:rPr>
  </w:style>
  <w:style w:type="character" w:styleId="Heading3Char" w:customStyle="1">
    <w:name w:val="Heading 3 Char"/>
    <w:basedOn w:val="DefaultParagraphFont"/>
    <w:link w:val="Heading3"/>
    <w:uiPriority w:val="9"/>
    <w:semiHidden w:val="1"/>
    <w:rsid w:val="001B3490"/>
    <w:rPr>
      <w:rFonts w:ascii="Cambria" w:cs="Times New Roman" w:eastAsia="Times New Roman" w:hAnsi="Cambria"/>
      <w:b w:val="1"/>
      <w:bCs w:val="1"/>
      <w:sz w:val="26"/>
      <w:szCs w:val="26"/>
    </w:rPr>
  </w:style>
  <w:style w:type="character" w:styleId="Heading4Char" w:customStyle="1">
    <w:name w:val="Heading 4 Char"/>
    <w:basedOn w:val="DefaultParagraphFont"/>
    <w:link w:val="Heading4"/>
    <w:uiPriority w:val="9"/>
    <w:semiHidden w:val="1"/>
    <w:rsid w:val="001B3490"/>
    <w:rPr>
      <w:rFonts w:ascii="Calibri" w:cs="Times New Roman" w:eastAsia="Times New Roman" w:hAnsi="Calibri"/>
      <w:b w:val="1"/>
      <w:bCs w:val="1"/>
      <w:sz w:val="28"/>
      <w:szCs w:val="28"/>
    </w:rPr>
  </w:style>
  <w:style w:type="character" w:styleId="Heading5Char" w:customStyle="1">
    <w:name w:val="Heading 5 Char"/>
    <w:basedOn w:val="DefaultParagraphFont"/>
    <w:link w:val="Heading5"/>
    <w:uiPriority w:val="9"/>
    <w:semiHidden w:val="1"/>
    <w:rsid w:val="001B3490"/>
    <w:rPr>
      <w:rFonts w:ascii="Calibri" w:cs="Times New Roman" w:eastAsia="Times New Roman" w:hAnsi="Calibri"/>
      <w:b w:val="1"/>
      <w:bCs w:val="1"/>
      <w:i w:val="1"/>
      <w:iCs w:val="1"/>
      <w:sz w:val="26"/>
      <w:szCs w:val="26"/>
    </w:rPr>
  </w:style>
  <w:style w:type="character" w:styleId="Heading6Char" w:customStyle="1">
    <w:name w:val="Heading 6 Char"/>
    <w:basedOn w:val="DefaultParagraphFont"/>
    <w:link w:val="Heading6"/>
    <w:rsid w:val="001B3490"/>
    <w:rPr>
      <w:b w:val="1"/>
      <w:bCs w:val="1"/>
      <w:sz w:val="22"/>
      <w:szCs w:val="22"/>
    </w:rPr>
  </w:style>
  <w:style w:type="character" w:styleId="Heading7Char" w:customStyle="1">
    <w:name w:val="Heading 7 Char"/>
    <w:basedOn w:val="DefaultParagraphFont"/>
    <w:link w:val="Heading7"/>
    <w:uiPriority w:val="9"/>
    <w:semiHidden w:val="1"/>
    <w:rsid w:val="001B3490"/>
    <w:rPr>
      <w:rFonts w:ascii="Calibri" w:cs="Times New Roman" w:eastAsia="Times New Roman" w:hAnsi="Calibri"/>
      <w:sz w:val="24"/>
      <w:szCs w:val="24"/>
    </w:rPr>
  </w:style>
  <w:style w:type="character" w:styleId="Heading8Char" w:customStyle="1">
    <w:name w:val="Heading 8 Char"/>
    <w:basedOn w:val="DefaultParagraphFont"/>
    <w:link w:val="Heading8"/>
    <w:uiPriority w:val="9"/>
    <w:semiHidden w:val="1"/>
    <w:rsid w:val="001B3490"/>
    <w:rPr>
      <w:rFonts w:ascii="Calibri" w:cs="Times New Roman" w:eastAsia="Times New Roman" w:hAnsi="Calibri"/>
      <w:i w:val="1"/>
      <w:iCs w:val="1"/>
      <w:sz w:val="24"/>
      <w:szCs w:val="24"/>
    </w:rPr>
  </w:style>
  <w:style w:type="character" w:styleId="Heading9Char" w:customStyle="1">
    <w:name w:val="Heading 9 Char"/>
    <w:basedOn w:val="DefaultParagraphFont"/>
    <w:link w:val="Heading9"/>
    <w:uiPriority w:val="9"/>
    <w:semiHidden w:val="1"/>
    <w:rsid w:val="001B3490"/>
    <w:rPr>
      <w:rFonts w:ascii="Cambria" w:cs="Times New Roman" w:eastAsia="Times New Roman" w:hAnsi="Cambria"/>
      <w:sz w:val="22"/>
      <w:szCs w:val="22"/>
    </w:rPr>
  </w:style>
  <w:style w:type="character" w:styleId="CommentReference">
    <w:name w:val="annotation reference"/>
    <w:basedOn w:val="DefaultParagraphFont"/>
    <w:uiPriority w:val="99"/>
    <w:semiHidden w:val="1"/>
    <w:unhideWhenUsed w:val="1"/>
    <w:rsid w:val="005B4AAC"/>
    <w:rPr>
      <w:sz w:val="16"/>
      <w:szCs w:val="16"/>
    </w:rPr>
  </w:style>
  <w:style w:type="paragraph" w:styleId="CommentText">
    <w:name w:val="annotation text"/>
    <w:basedOn w:val="Normal"/>
    <w:link w:val="CommentTextChar"/>
    <w:uiPriority w:val="99"/>
    <w:semiHidden w:val="1"/>
    <w:unhideWhenUsed w:val="1"/>
    <w:rsid w:val="005B4AAC"/>
  </w:style>
  <w:style w:type="character" w:styleId="CommentTextChar" w:customStyle="1">
    <w:name w:val="Comment Text Char"/>
    <w:basedOn w:val="DefaultParagraphFont"/>
    <w:link w:val="CommentText"/>
    <w:uiPriority w:val="99"/>
    <w:semiHidden w:val="1"/>
    <w:rsid w:val="005B4AAC"/>
  </w:style>
  <w:style w:type="paragraph" w:styleId="CommentSubject">
    <w:name w:val="annotation subject"/>
    <w:basedOn w:val="CommentText"/>
    <w:next w:val="CommentText"/>
    <w:link w:val="CommentSubjectChar"/>
    <w:uiPriority w:val="99"/>
    <w:semiHidden w:val="1"/>
    <w:unhideWhenUsed w:val="1"/>
    <w:rsid w:val="005B4AAC"/>
    <w:rPr>
      <w:b w:val="1"/>
      <w:bCs w:val="1"/>
    </w:rPr>
  </w:style>
  <w:style w:type="character" w:styleId="CommentSubjectChar" w:customStyle="1">
    <w:name w:val="Comment Subject Char"/>
    <w:basedOn w:val="CommentTextChar"/>
    <w:link w:val="CommentSubject"/>
    <w:uiPriority w:val="99"/>
    <w:semiHidden w:val="1"/>
    <w:rsid w:val="005B4AAC"/>
    <w:rPr>
      <w:b w:val="1"/>
      <w:bCs w:val="1"/>
    </w:rPr>
  </w:style>
  <w:style w:type="paragraph" w:styleId="BalloonText">
    <w:name w:val="Balloon Text"/>
    <w:basedOn w:val="Normal"/>
    <w:link w:val="BalloonTextChar"/>
    <w:uiPriority w:val="99"/>
    <w:semiHidden w:val="1"/>
    <w:unhideWhenUsed w:val="1"/>
    <w:rsid w:val="005B4AA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B4AAC"/>
    <w:rPr>
      <w:rFonts w:ascii="Tahoma" w:cs="Tahoma" w:hAnsi="Tahoma"/>
      <w:sz w:val="16"/>
      <w:szCs w:val="16"/>
    </w:rPr>
  </w:style>
  <w:style w:type="paragraph" w:styleId="Header">
    <w:name w:val="header"/>
    <w:basedOn w:val="Normal"/>
    <w:link w:val="HeaderChar"/>
    <w:uiPriority w:val="99"/>
    <w:unhideWhenUsed w:val="1"/>
    <w:rsid w:val="007219F8"/>
    <w:pPr>
      <w:tabs>
        <w:tab w:val="center" w:pos="4680"/>
        <w:tab w:val="right" w:pos="9360"/>
      </w:tabs>
    </w:pPr>
  </w:style>
  <w:style w:type="character" w:styleId="HeaderChar" w:customStyle="1">
    <w:name w:val="Header Char"/>
    <w:basedOn w:val="DefaultParagraphFont"/>
    <w:link w:val="Header"/>
    <w:uiPriority w:val="99"/>
    <w:rsid w:val="007219F8"/>
  </w:style>
  <w:style w:type="paragraph" w:styleId="Footer">
    <w:name w:val="footer"/>
    <w:basedOn w:val="Normal"/>
    <w:link w:val="FooterChar"/>
    <w:uiPriority w:val="99"/>
    <w:unhideWhenUsed w:val="1"/>
    <w:rsid w:val="007219F8"/>
    <w:pPr>
      <w:tabs>
        <w:tab w:val="center" w:pos="4680"/>
        <w:tab w:val="right" w:pos="9360"/>
      </w:tabs>
    </w:pPr>
  </w:style>
  <w:style w:type="character" w:styleId="FooterChar" w:customStyle="1">
    <w:name w:val="Footer Char"/>
    <w:basedOn w:val="DefaultParagraphFont"/>
    <w:link w:val="Footer"/>
    <w:uiPriority w:val="99"/>
    <w:rsid w:val="007219F8"/>
  </w:style>
  <w:style w:type="paragraph" w:styleId="SignatureTable" w:customStyle="1">
    <w:name w:val="Signature Table"/>
    <w:basedOn w:val="Normal"/>
    <w:rsid w:val="00475A20"/>
    <w:pPr>
      <w:keepNext w:val="1"/>
      <w:tabs>
        <w:tab w:val="center" w:pos="2412"/>
        <w:tab w:val="left" w:pos="4392"/>
      </w:tabs>
      <w:jc w:val="both"/>
    </w:pPr>
    <w:rPr>
      <w:sz w:val="22"/>
    </w:rPr>
  </w:style>
  <w:style w:type="paragraph" w:styleId="BodyText">
    <w:name w:val="Body Text"/>
    <w:basedOn w:val="Normal"/>
    <w:link w:val="BodyTextChar"/>
    <w:rsid w:val="001D55C4"/>
    <w:pPr>
      <w:spacing w:after="120"/>
      <w:jc w:val="both"/>
    </w:pPr>
    <w:rPr>
      <w:sz w:val="22"/>
    </w:rPr>
  </w:style>
  <w:style w:type="character" w:styleId="BodyTextChar" w:customStyle="1">
    <w:name w:val="Body Text Char"/>
    <w:basedOn w:val="DefaultParagraphFont"/>
    <w:link w:val="BodyText"/>
    <w:rsid w:val="001D55C4"/>
    <w:rPr>
      <w:sz w:val="22"/>
    </w:rPr>
  </w:style>
  <w:style w:type="paragraph" w:styleId="ListParagraph">
    <w:name w:val="List Paragraph"/>
    <w:basedOn w:val="Normal"/>
    <w:uiPriority w:val="34"/>
    <w:qFormat w:val="1"/>
    <w:rsid w:val="001A1B66"/>
    <w:pPr>
      <w:ind w:left="720"/>
    </w:pPr>
  </w:style>
  <w:style w:type="paragraph" w:styleId="Revision">
    <w:name w:val="Revision"/>
    <w:hidden w:val="1"/>
    <w:uiPriority w:val="99"/>
    <w:semiHidden w:val="1"/>
    <w:rsid w:val="00655FD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footer" Target="footer4.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q7Y8cYJEH+N0+GgswaW5YkFCVw==">CgMxLjAyCGguZ2pkZ3hzMgloLjMwajB6bGwyCWguMWZvYjl0ZTIJaC4zem55c2g3MgloLjJldDkycDAyCGgudHlqY3d0MgloLjNkeTZ2a20yCWguMXQzaDVzZjIJaC40ZDM0b2c4MgloLjJzOGV5bzEyCWguMTdkcDh2dTIJaC4zcmRjcmpuOAByITE0WlF1RWt5ZzZGcFBBb2NpQTQwaHU4VWdrZFFtdkxsdg==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2021-07-23T01:15:00Z</dcterms:created>
</cp:coreProperties>
</file>