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74E" w:rsidRPr="00D90EE5" w:rsidRDefault="00D90EE5" w:rsidP="00D90EE5">
      <w:pPr>
        <w:pStyle w:val="NoSpacing"/>
        <w:jc w:val="center"/>
        <w:rPr>
          <w:rFonts w:ascii="Bell MT" w:hAnsi="Bell MT"/>
          <w:sz w:val="28"/>
        </w:rPr>
      </w:pPr>
      <w:r w:rsidRPr="00D90EE5">
        <w:rPr>
          <w:rFonts w:ascii="Bell MT" w:hAnsi="Bell MT"/>
          <w:sz w:val="28"/>
        </w:rPr>
        <w:t xml:space="preserve">Performance Summary </w:t>
      </w:r>
    </w:p>
    <w:p w:rsidR="00D90EE5" w:rsidRPr="00D90EE5" w:rsidRDefault="00D90EE5" w:rsidP="00D90EE5">
      <w:pPr>
        <w:pStyle w:val="NoSpacing"/>
        <w:jc w:val="center"/>
        <w:rPr>
          <w:rFonts w:ascii="Bell MT" w:hAnsi="Bell MT"/>
          <w:sz w:val="28"/>
        </w:rPr>
      </w:pPr>
      <w:r w:rsidRPr="00D90EE5">
        <w:rPr>
          <w:rFonts w:ascii="Bell MT" w:hAnsi="Bell MT"/>
          <w:sz w:val="28"/>
        </w:rPr>
        <w:t>Dawson Springs Independent Schools</w:t>
      </w:r>
    </w:p>
    <w:p w:rsidR="00D90EE5" w:rsidRDefault="00D90EE5" w:rsidP="00D90EE5">
      <w:pPr>
        <w:pStyle w:val="NoSpacing"/>
        <w:jc w:val="center"/>
        <w:rPr>
          <w:rFonts w:ascii="Bell MT" w:hAnsi="Bell MT"/>
          <w:sz w:val="28"/>
        </w:rPr>
      </w:pPr>
      <w:r w:rsidRPr="00D90EE5">
        <w:rPr>
          <w:rFonts w:ascii="Bell MT" w:hAnsi="Bell MT"/>
          <w:sz w:val="28"/>
        </w:rPr>
        <w:t>2021-2022 School Year</w:t>
      </w:r>
    </w:p>
    <w:p w:rsidR="00D90EE5" w:rsidRDefault="00D90EE5" w:rsidP="00D90EE5">
      <w:pPr>
        <w:pStyle w:val="NoSpacing"/>
        <w:rPr>
          <w:rFonts w:ascii="Bell MT" w:hAnsi="Bell MT"/>
          <w:sz w:val="28"/>
        </w:rPr>
      </w:pPr>
    </w:p>
    <w:p w:rsidR="00D90EE5" w:rsidRDefault="00D90EE5" w:rsidP="00D90EE5">
      <w:pPr>
        <w:pStyle w:val="NoSpacing"/>
        <w:jc w:val="both"/>
        <w:rPr>
          <w:rFonts w:ascii="Bell MT" w:hAnsi="Bell MT"/>
          <w:sz w:val="28"/>
        </w:rPr>
      </w:pPr>
      <w:r>
        <w:rPr>
          <w:rFonts w:ascii="Bell MT" w:hAnsi="Bell MT"/>
          <w:sz w:val="28"/>
        </w:rPr>
        <w:t>The 2021-2022 school year marked one of the most challenging—and rewarding—times in the over 100 year history of Dawson Springs Schools.  Emerging from the pandemic of 2020-2021, Dawson Springs Schools was poised to continue its long tradition of academic excellence.  The new school year would bring a new statewide academic assessment system, the KSA, and a new color coding system designating the relative health of schools.  The school year, though, was violently interrupted by the December 10</w:t>
      </w:r>
      <w:r w:rsidRPr="00D90EE5">
        <w:rPr>
          <w:rFonts w:ascii="Bell MT" w:hAnsi="Bell MT"/>
          <w:sz w:val="28"/>
          <w:vertAlign w:val="superscript"/>
        </w:rPr>
        <w:t>th</w:t>
      </w:r>
      <w:r>
        <w:rPr>
          <w:rFonts w:ascii="Bell MT" w:hAnsi="Bell MT"/>
          <w:sz w:val="28"/>
        </w:rPr>
        <w:t xml:space="preserve"> F4 tornado that devastated Dawson Springs, Mayfield, and several other communities in Kentucky.  Incredibly, our community persevered through this tragedy and proved once again why Dawson Springs Schools is one of the premier academic institutions in Kentucky.  </w:t>
      </w:r>
    </w:p>
    <w:p w:rsidR="00D90EE5" w:rsidRDefault="00D90EE5" w:rsidP="00D90EE5">
      <w:pPr>
        <w:pStyle w:val="NoSpacing"/>
        <w:jc w:val="both"/>
        <w:rPr>
          <w:rFonts w:ascii="Bell MT" w:hAnsi="Bell MT"/>
          <w:sz w:val="28"/>
        </w:rPr>
      </w:pPr>
    </w:p>
    <w:p w:rsidR="00D90EE5" w:rsidRDefault="00D90EE5" w:rsidP="00D90EE5">
      <w:pPr>
        <w:pStyle w:val="NoSpacing"/>
        <w:jc w:val="both"/>
        <w:rPr>
          <w:rFonts w:ascii="Bell MT" w:hAnsi="Bell MT"/>
          <w:sz w:val="28"/>
        </w:rPr>
      </w:pPr>
      <w:r>
        <w:rPr>
          <w:rFonts w:ascii="Bell MT" w:hAnsi="Bell MT"/>
          <w:sz w:val="28"/>
        </w:rPr>
        <w:t>Leading the way was Dawson Springs High School, which produced an academic rating of “green”, the second highest distinction in Kentucky.  High school students tested in reading, math, writing, science, and social studies.  In each of these areas, Dawson Springs High School far exceeded the state average and was among the top ten in the state in both writing and science.  At the middle school level, Dawson Springs Middle School entered a transition period, as plans were made to re</w:t>
      </w:r>
      <w:r w:rsidR="0005164D">
        <w:rPr>
          <w:rFonts w:ascii="Bell MT" w:hAnsi="Bell MT"/>
          <w:sz w:val="28"/>
        </w:rPr>
        <w:t>vamp the master schedule and bring the 6</w:t>
      </w:r>
      <w:r w:rsidR="0005164D" w:rsidRPr="0005164D">
        <w:rPr>
          <w:rFonts w:ascii="Bell MT" w:hAnsi="Bell MT"/>
          <w:sz w:val="28"/>
          <w:vertAlign w:val="superscript"/>
        </w:rPr>
        <w:t>th</w:t>
      </w:r>
      <w:r w:rsidR="0005164D">
        <w:rPr>
          <w:rFonts w:ascii="Bell MT" w:hAnsi="Bell MT"/>
          <w:sz w:val="28"/>
        </w:rPr>
        <w:t xml:space="preserve"> grade over from the elementary school.  Despite this transition period, middle school students held their own, showing improvement on state assessments, including social studies, writing, science, reading, and math.  At the elementary school, the long-term process of improving school culture and performance took another big step forward as the school achieved “yellow” status, officially crossing the threshold into the upper tier of Kentucky schools.  Vast improvements have become the norm at Dawson Springs Elementary, and the combination of a young, eager staff led by an experienced administration promises even more positive results in the future.  </w:t>
      </w:r>
    </w:p>
    <w:p w:rsidR="0005164D" w:rsidRDefault="0005164D" w:rsidP="00D90EE5">
      <w:pPr>
        <w:pStyle w:val="NoSpacing"/>
        <w:jc w:val="both"/>
        <w:rPr>
          <w:rFonts w:ascii="Bell MT" w:hAnsi="Bell MT"/>
          <w:sz w:val="28"/>
        </w:rPr>
      </w:pPr>
    </w:p>
    <w:p w:rsidR="00D90EE5" w:rsidRPr="00D90EE5" w:rsidRDefault="0005164D" w:rsidP="00D90EE5">
      <w:pPr>
        <w:pStyle w:val="NoSpacing"/>
        <w:jc w:val="both"/>
        <w:rPr>
          <w:rFonts w:ascii="Bell MT" w:hAnsi="Bell MT"/>
          <w:sz w:val="28"/>
        </w:rPr>
      </w:pPr>
      <w:r>
        <w:rPr>
          <w:rFonts w:ascii="Bell MT" w:hAnsi="Bell MT"/>
          <w:sz w:val="28"/>
        </w:rPr>
        <w:t>As we move into the future, Dawson Springs Schools are poised to continue their long-held</w:t>
      </w:r>
      <w:r w:rsidR="00D34672">
        <w:rPr>
          <w:rFonts w:ascii="Bell MT" w:hAnsi="Bell MT"/>
          <w:sz w:val="28"/>
        </w:rPr>
        <w:t xml:space="preserve"> tradition of academic excellence</w:t>
      </w:r>
      <w:r>
        <w:rPr>
          <w:rFonts w:ascii="Bell MT" w:hAnsi="Bell MT"/>
          <w:sz w:val="28"/>
        </w:rPr>
        <w:t xml:space="preserve"> through excellent instruction, forward thinking leadership, and a </w:t>
      </w:r>
      <w:bookmarkStart w:id="0" w:name="_GoBack"/>
      <w:bookmarkEnd w:id="0"/>
      <w:r>
        <w:rPr>
          <w:rFonts w:ascii="Bell MT" w:hAnsi="Bell MT"/>
          <w:sz w:val="28"/>
        </w:rPr>
        <w:t>community centered culture.</w:t>
      </w:r>
      <w:r w:rsidR="00255FAC">
        <w:rPr>
          <w:rFonts w:ascii="Bell MT" w:hAnsi="Bell MT"/>
          <w:sz w:val="28"/>
        </w:rPr>
        <w:t xml:space="preserve">  The modern world of education is fraught with uncertainty and change, but the faculty, administration, and staff of Dawson Springs Schools are r</w:t>
      </w:r>
      <w:r w:rsidR="006440C0">
        <w:rPr>
          <w:rFonts w:ascii="Bell MT" w:hAnsi="Bell MT"/>
          <w:sz w:val="28"/>
        </w:rPr>
        <w:t xml:space="preserve">eady to embrace a bright future for our students and our community.   </w:t>
      </w:r>
      <w:r>
        <w:rPr>
          <w:rFonts w:ascii="Bell MT" w:hAnsi="Bell MT"/>
          <w:sz w:val="28"/>
        </w:rPr>
        <w:t xml:space="preserve">  </w:t>
      </w:r>
      <w:r w:rsidR="00D90EE5">
        <w:rPr>
          <w:rFonts w:ascii="Bell MT" w:hAnsi="Bell MT"/>
          <w:sz w:val="28"/>
        </w:rPr>
        <w:t xml:space="preserve">    </w:t>
      </w:r>
    </w:p>
    <w:p w:rsidR="00D90EE5" w:rsidRPr="00D90EE5" w:rsidRDefault="00D90EE5" w:rsidP="00D90EE5">
      <w:pPr>
        <w:pStyle w:val="NoSpacing"/>
        <w:rPr>
          <w:rFonts w:ascii="Bell MT" w:hAnsi="Bell MT"/>
          <w:sz w:val="28"/>
        </w:rPr>
      </w:pPr>
    </w:p>
    <w:p w:rsidR="00D90EE5" w:rsidRPr="00D90EE5" w:rsidRDefault="00D90EE5" w:rsidP="00D90EE5">
      <w:pPr>
        <w:pStyle w:val="NoSpacing"/>
        <w:rPr>
          <w:rFonts w:ascii="Bell MT" w:hAnsi="Bell MT"/>
          <w:sz w:val="28"/>
        </w:rPr>
      </w:pPr>
    </w:p>
    <w:p w:rsidR="00D90EE5" w:rsidRPr="00D90EE5" w:rsidRDefault="00D90EE5" w:rsidP="00D90EE5">
      <w:pPr>
        <w:pStyle w:val="NoSpacing"/>
        <w:rPr>
          <w:rFonts w:ascii="Bell MT" w:hAnsi="Bell MT"/>
        </w:rPr>
      </w:pPr>
    </w:p>
    <w:sectPr w:rsidR="00D90EE5" w:rsidRPr="00D90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E5"/>
    <w:rsid w:val="0005164D"/>
    <w:rsid w:val="001F79E3"/>
    <w:rsid w:val="00255FAC"/>
    <w:rsid w:val="004B0236"/>
    <w:rsid w:val="006440C0"/>
    <w:rsid w:val="00D34672"/>
    <w:rsid w:val="00D9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5444D-86D8-4D59-8CB5-EF366AF4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E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Godbey, Michael</dc:creator>
  <cp:keywords/>
  <dc:description/>
  <cp:lastModifiedBy>Whalen, Leonard</cp:lastModifiedBy>
  <cp:revision>2</cp:revision>
  <dcterms:created xsi:type="dcterms:W3CDTF">2022-10-20T17:55:00Z</dcterms:created>
  <dcterms:modified xsi:type="dcterms:W3CDTF">2022-10-20T17:55:00Z</dcterms:modified>
</cp:coreProperties>
</file>