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3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August 2022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iReady Diagnostics are underway for Reading and Math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Reading Mastery Placement tests have occurred for kindergarten and new students.  Students previously enrolled already completed their test and have been placed in groups.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19 of our K students have tested at lesson 11!!!!  This is huge.  We have had a few in years past but never this many!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Mrs. Harralson, GT, is now leading our DSES Student Council.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They will be involved in school wide and community events.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Superintendent Focus Group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Leadership Opportunities for our students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Initial Self-Reflections and PGPs are in progress and due at the end of the month as required by the Certified Evaluation Plan.  Teachers are completing a rationale for each standard domain this year so that we can assist them in a more defined path for professional development for them this year.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Importance of confidentiality was discussed/reviewed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Infinite Campus gradebooks have been set up and are consistent across grade levels this year.  Consistency is Key!!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 for 2022/2023: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were involved in a team meeting with Shannon with Simple Solutions on Wednesday.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Simple Solutions is a Reading and Math supplemental program that spirals the standards taught each day.  The lessons are short, 5 to 10 minute lessons and quizzes to assess student knowledge and understanding.  Standards are taught anywhere between 80 to 120 times per year.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we did a site visit at Mead County they attributed their success to the use of Simple Solutions.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Kindergarten Brigance screener will be completed before September 21.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Brigance Kindergarten Screener in September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 are in the process of planning some family nights for this year.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EkyTt2Ch9+uKaima22ZHHFD+A==">AMUW2mVigj8zyNt/cWyXmb3GS9gTdhPmeO79hJNoeN4Gka260abSjzaXoEH4YnUiuXx/m9FryY3RDFqLtLVH/SimuHhkGMsDkySjIcqfHT1L/hEo4q5N0sFa3nGNlIJNeK00/ftFn2fpnFwG14IFrrsd657xd7RuxfvC5mm7gS8SQcntF+PSQLyNJ/X6+wXZZ8YMGboblTGj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