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 CAFE CARETAKER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CAFE MANAGER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NUTRITION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170 DAYS, 2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7788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be a student in Nelson County School District.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be 16 years old or older.  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 the guidance and director of assigned cafeteria personnel, prepare, cook, bake and serve a variety of foods in large quantities at an assigned school site; assist in other preparation duties as directed; maintain facilities in a clean and sanitary condition.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 variety of foods in large quantities, under the direction of full-time nutrition services staff.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food quality standards including appearance, and nutritional requirements.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temperatures of food to assure safety and quality standards are met; monitor water temperatures to assure proper temperature for sanitizing.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 food according to established guidelines and replenish serving containers as needed.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cafeteria equipment, utensils, and appliances in compliance with kitchen sanitation and safety procedures and regulations.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 proper methods of handling foods while assisting in storing unused food and supplies; dispose of unusable leftovers.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related duties as assigned by Cafeteria Manager, Director of Nutrition Services and/or Superintendent.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Principles and methods of quantity food service preparation, serving, and storage.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Sanitation and safety practices related to handling, cooking, baking, and serving food.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Health and safety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computer, math, and cashiering skills.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operate and maintain standard machines and equipment found in school cafeterias and kitchens.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follow, adjust, and extend recipes.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communicate effectively both orally and in writing.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establish and maintain cooperative and effective working relationships with others.  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sitting, standing and/or walking.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 reaching.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items weighing up to 50 pounds.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