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RESCH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OOL CLASSROOM TEACHER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PRESCHOOL PRINCIPAL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2010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Holds valid Kentucky IECE certification.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facilitate the student’s fulfillment of their potential development in the areas of social/emotional and cognitive/intellectual, motor, language, and self-help.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Plan and manage the classroom schedule to ensure a balance of active and quiet experiences.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Write lesson plans to include themes, materials and overall skills or goals.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the classroom for each day’s instruction.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large and small group activities.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and manage instructional games and activities in centers.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Display student work.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 and contact community people in an effort to broaden experiences through field trips and guest speakers.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a minimum of two home visits for state funded students.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with program evaluation and needs assessments.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professional development activities appropriate to the areas of responsibility.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interpersonal and communication skills.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 and participate in scheduled family nights.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standards of student behavior and ensure safety of students and staff.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be requested by the Principal or Director of Special Education.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Professional Codes of Ethics adopted by the Kentucky Education Professional Standards Board.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to the appropriate code of ethics.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Requires the ability to lift, carry, push or pull light weights.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Lifting up to 50 pounds.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Sitting in floor and/or small student chairs.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