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INFINITE CAMPUS S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Y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EM S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FAMILY CARETAKING (DPP)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7863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right="72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two years college-level course work in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information technology, computer information science or related field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or two years increasingly responsible helpdesk support. Anyone hired before July 2018 is exempt from this requirement.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perform complex and responsible duties requiring knowledge of student information system (SIS) and pupil personnel services; to provide training and work direction to attendance clerks, registrars and other personnel as required. 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 support of pupil personnel services, oversee and ensure monthly attendance processes from the schools and the DPP Office staff are completed to meet state guidelines; compile annual district-wide attendance reports from all schools and aid instruction to attendance clerks whose registers are in questionable order.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Advise/Collaborate with other district personnel to provide technical assistance when targeting graduation requirements and other pre and post-graduation opportunities.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Support auditing and processing of enrollment, attendance, and transfer records as necessary to assure compliance with applicable laws and sound principles of student personnel record keeping.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 support of pupil personnel services, serve as a liaison between the schools, the parents, the courts, community agencies and police authorities.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state and local reports in the area of SIS data.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Manage the SIS database and provide ongoing support and training opportunities for all other staff members who use the database.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as the central office contact for local schools, KDE, Directors of Instruction and other entities as required; provide these groups with data management support.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the One Call Now system by providing training and technical support to district staff.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all other duties consistent with the position.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perform as a leader to staff to provide ongoing SIS support and training opportunities.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create systems that support the work with data collection and analysis.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connect and partner closely with the Nelson County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build relationships, build training programs for staff, and assist in data collection and report running in multiple areas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strategically plan in collaboration with others towards the NCS District Mission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 or sitting.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have an adequate range of motion in the upper extremities.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