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7BA3" w:rsidRDefault="002525B4">
      <w:pPr>
        <w:pStyle w:val="Title"/>
        <w:shd w:val="clear" w:color="auto" w:fill="FFFFFF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7BA3" w:rsidRDefault="002525B4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705" w:type="dxa"/>
        <w:tblLayout w:type="fixed"/>
        <w:tblLook w:val="0400" w:firstRow="0" w:lastRow="0" w:firstColumn="0" w:lastColumn="0" w:noHBand="0" w:noVBand="1"/>
      </w:tblPr>
      <w:tblGrid>
        <w:gridCol w:w="990"/>
        <w:gridCol w:w="8715"/>
      </w:tblGrid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715" w:type="dxa"/>
            <w:vAlign w:val="bottom"/>
          </w:tcPr>
          <w:p w:rsidR="009E7BA3" w:rsidRDefault="002525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715" w:type="dxa"/>
            <w:vAlign w:val="bottom"/>
          </w:tcPr>
          <w:p w:rsidR="009E7BA3" w:rsidRDefault="002D27E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Carla McKay, Administrative Assistant to the Superintendent</w:t>
            </w:r>
          </w:p>
        </w:tc>
      </w:tr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715" w:type="dxa"/>
            <w:vAlign w:val="bottom"/>
          </w:tcPr>
          <w:p w:rsidR="009E7BA3" w:rsidRDefault="002525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715" w:type="dxa"/>
            <w:vAlign w:val="bottom"/>
          </w:tcPr>
          <w:p w:rsidR="009E7BA3" w:rsidRDefault="002D27E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June 19, 2018</w:t>
            </w:r>
          </w:p>
        </w:tc>
      </w:tr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715" w:type="dxa"/>
            <w:vAlign w:val="bottom"/>
          </w:tcPr>
          <w:p w:rsidR="009E7BA3" w:rsidRDefault="002D27E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Policy Updates for 2018-2019</w:t>
            </w:r>
          </w:p>
        </w:tc>
      </w:tr>
      <w:tr w:rsidR="009E7BA3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E7BA3" w:rsidRDefault="009E7BA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715" w:type="dxa"/>
            <w:tcBorders>
              <w:bottom w:val="single" w:sz="4" w:space="0" w:color="000000"/>
            </w:tcBorders>
            <w:vAlign w:val="center"/>
          </w:tcPr>
          <w:p w:rsidR="009E7BA3" w:rsidRDefault="009E7BA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9E7BA3" w:rsidRDefault="009E7BA3">
      <w:pPr>
        <w:shd w:val="clear" w:color="auto" w:fill="FFFFFF"/>
        <w:spacing w:after="0" w:line="240" w:lineRule="auto"/>
        <w:rPr>
          <w:color w:val="000000"/>
        </w:rPr>
      </w:pPr>
    </w:p>
    <w:p w:rsidR="009E7BA3" w:rsidRDefault="002525B4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</w:t>
      </w:r>
      <w:r w:rsidR="002D27E7">
        <w:rPr>
          <w:color w:val="000000"/>
        </w:rPr>
        <w:tab/>
      </w:r>
      <w:r>
        <w:rPr>
          <w:color w:val="000000"/>
        </w:rPr>
        <w:t xml:space="preserve">Approve </w:t>
      </w:r>
      <w:r w:rsidR="002D27E7">
        <w:t>the below listed policy updates for 2018-2019 as written for their second reading.</w:t>
      </w:r>
      <w:r>
        <w:rPr>
          <w:color w:val="000000"/>
        </w:rPr>
        <w:t xml:space="preserve">                    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2D27E7" w:rsidRPr="00317BA6" w:rsidRDefault="00317BA6" w:rsidP="00317B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2D27E7" w:rsidRPr="00317BA6">
        <w:rPr>
          <w:color w:val="000000"/>
        </w:rPr>
        <w:t xml:space="preserve"> Definitions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01.11     General Powers and Duties of the Board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01.111   District Planning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01.42     Regular Meetings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01.43     Closed Sessions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01.83     In-Service Training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01.91     Authorization of Charter Schools</w:t>
      </w:r>
    </w:p>
    <w:p w:rsidR="00317BA6" w:rsidRDefault="00317BA6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01.911   Charter School Application Process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01.9111 Charter School Contract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01.912   Charter School Monitoring Assessment and Annual Reports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01.913   Charter School Renewal, Non-Renewal, Revocation and Closure  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01.914   Conversion to Charter Schools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02.421   Election of School Council Members (SBDM)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02.442   Comprehensive School Improvement Plan</w:t>
      </w:r>
    </w:p>
    <w:p w:rsid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03.11     Hiring</w:t>
      </w:r>
    </w:p>
    <w:p w:rsidR="002D27E7" w:rsidRPr="002D27E7" w:rsidRDefault="002D27E7" w:rsidP="002D27E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03.1161 Coaches and Assistant Coaches and Sponsors</w:t>
      </w:r>
    </w:p>
    <w:p w:rsidR="009E7BA3" w:rsidRDefault="002D27E7">
      <w:pPr>
        <w:shd w:val="clear" w:color="auto" w:fill="FFFFFF"/>
        <w:spacing w:after="0" w:line="240" w:lineRule="auto"/>
        <w:ind w:left="2880" w:hanging="2880"/>
      </w:pPr>
      <w:r>
        <w:t>03.121   Salaries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03.122   Holidays &amp; Vacations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03.1232 Sick Leave (Certified)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03.1235 Educational/Professional Leave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03.18     Evaluation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03.21     Hiring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lastRenderedPageBreak/>
        <w:t>03.221   Salaries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03.222     Holidays &amp; Vacations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03.2232   Sick Leave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03.27       Discipline, Suspension and Dismissal of Classified Employees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03.4         Substitute Teachers</w:t>
      </w:r>
    </w:p>
    <w:p w:rsidR="002D27E7" w:rsidRDefault="002D27E7">
      <w:pPr>
        <w:shd w:val="clear" w:color="auto" w:fill="FFFFFF"/>
        <w:spacing w:after="0" w:line="240" w:lineRule="auto"/>
        <w:ind w:left="2880" w:hanging="2880"/>
      </w:pPr>
      <w:r>
        <w:t>03.6         Volunteers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04.1         Budget Planning and Adoption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04.3111   District Issuance of Checks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04.32       Bidding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4.91         Financial Statements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05.5         Security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06.33       Regular Bus Stops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06.34       Conduct on Bus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07.10       Alternative Meal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08.1341   Essential Workplace Programs</w:t>
      </w:r>
    </w:p>
    <w:p w:rsidR="002D27E7" w:rsidRDefault="002D27E7" w:rsidP="002D27E7">
      <w:pPr>
        <w:shd w:val="clear" w:color="auto" w:fill="FFFFFF"/>
        <w:spacing w:after="0" w:line="240" w:lineRule="auto"/>
        <w:ind w:left="2880" w:hanging="2880"/>
      </w:pPr>
      <w:r>
        <w:t>08.1345   Federal Programs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>08.13451 Title 1-Parents and Family Engagement Policy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>08.3          School Calendar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 xml:space="preserve">09.11        School Attendance Areas 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 xml:space="preserve">09.12        Admissions and Attendance 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>09.123      Absences and Excuses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>09.1231    Dismissal from School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 xml:space="preserve">09.211      Health Care Examination 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 xml:space="preserve">09.22        Student Health &amp; Safety 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 xml:space="preserve">09.224      Emergency Medical Treatment 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 xml:space="preserve">09.227      Child Abuse 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  <w:r>
        <w:t>09.313      Eligibility (Athletics)</w:t>
      </w:r>
    </w:p>
    <w:p w:rsidR="00317BA6" w:rsidRDefault="00317BA6" w:rsidP="002D27E7">
      <w:pPr>
        <w:shd w:val="clear" w:color="auto" w:fill="FFFFFF"/>
        <w:spacing w:after="0" w:line="240" w:lineRule="auto"/>
        <w:ind w:left="2880" w:hanging="2880"/>
      </w:pPr>
    </w:p>
    <w:p w:rsidR="002D27E7" w:rsidRDefault="002D27E7">
      <w:pPr>
        <w:shd w:val="clear" w:color="auto" w:fill="FFFFFF"/>
        <w:spacing w:after="0" w:line="240" w:lineRule="auto"/>
        <w:ind w:left="2880" w:hanging="2880"/>
      </w:pPr>
    </w:p>
    <w:p w:rsidR="00317BA6" w:rsidRDefault="00317BA6" w:rsidP="00317BA6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RECOMMENDED MOTION</w:t>
      </w:r>
      <w:r>
        <w:rPr>
          <w:b/>
          <w:color w:val="000000"/>
        </w:rPr>
        <w:t>: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>I move that the Nelson County Board of Education approve the listed policy updates for 2018-2019.</w:t>
      </w:r>
      <w:bookmarkStart w:id="1" w:name="_GoBack"/>
      <w:bookmarkEnd w:id="1"/>
      <w:r>
        <w:rPr>
          <w:color w:val="000000"/>
        </w:rPr>
        <w:t xml:space="preserve">                    </w:t>
      </w:r>
    </w:p>
    <w:p w:rsidR="009E7BA3" w:rsidRDefault="009E7BA3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9E7BA3"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A8" w:rsidRDefault="00EB69A8">
      <w:pPr>
        <w:spacing w:after="0" w:line="240" w:lineRule="auto"/>
      </w:pPr>
      <w:r>
        <w:separator/>
      </w:r>
    </w:p>
  </w:endnote>
  <w:endnote w:type="continuationSeparator" w:id="0">
    <w:p w:rsidR="00EB69A8" w:rsidRDefault="00E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A3" w:rsidRDefault="002525B4">
    <w:pPr>
      <w:spacing w:after="720" w:line="240" w:lineRule="auto"/>
      <w:jc w:val="center"/>
    </w:pPr>
    <w:r>
      <w:fldChar w:fldCharType="begin"/>
    </w:r>
    <w:r>
      <w:instrText>PAGE</w:instrText>
    </w:r>
    <w:r w:rsidR="002D27E7">
      <w:fldChar w:fldCharType="separate"/>
    </w:r>
    <w:r w:rsidR="00317B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A8" w:rsidRDefault="00EB69A8">
      <w:pPr>
        <w:spacing w:after="0" w:line="240" w:lineRule="auto"/>
      </w:pPr>
      <w:r>
        <w:separator/>
      </w:r>
    </w:p>
  </w:footnote>
  <w:footnote w:type="continuationSeparator" w:id="0">
    <w:p w:rsidR="00EB69A8" w:rsidRDefault="00EB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F9B"/>
    <w:multiLevelType w:val="multilevel"/>
    <w:tmpl w:val="04E07E9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9356C"/>
    <w:multiLevelType w:val="multilevel"/>
    <w:tmpl w:val="640201F2"/>
    <w:lvl w:ilvl="0">
      <w:start w:val="1"/>
      <w:numFmt w:val="decimalZero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3"/>
    <w:rsid w:val="002525B4"/>
    <w:rsid w:val="002D27E7"/>
    <w:rsid w:val="00317BA6"/>
    <w:rsid w:val="00581A5E"/>
    <w:rsid w:val="009E7BA3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857B"/>
  <w15:docId w15:val="{7C27E95C-6969-48DF-B64B-28AEEDF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2018-06-19T13:41:00Z</dcterms:created>
  <dcterms:modified xsi:type="dcterms:W3CDTF">2018-06-19T13:41:00Z</dcterms:modified>
</cp:coreProperties>
</file>